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A51" w:rsidRDefault="00B31A51" w:rsidP="006031F7">
      <w:pPr>
        <w:jc w:val="center"/>
        <w:rPr>
          <w:rFonts w:ascii="Times New Roman" w:hAnsi="Times New Roman" w:cs="Times New Roman"/>
          <w:sz w:val="26"/>
          <w:szCs w:val="26"/>
          <w:lang w:val="ru-RU"/>
        </w:rPr>
      </w:pPr>
    </w:p>
    <w:p w:rsidR="007C2CBF" w:rsidRDefault="007C2CBF" w:rsidP="00BE1DBA">
      <w:pPr>
        <w:ind w:left="360"/>
        <w:jc w:val="center"/>
        <w:rPr>
          <w:rFonts w:ascii="Times New Roman" w:hAnsi="Times New Roman" w:cs="Times New Roman"/>
          <w:sz w:val="26"/>
          <w:szCs w:val="26"/>
          <w:lang w:val="ru-RU"/>
        </w:rPr>
      </w:pPr>
    </w:p>
    <w:p w:rsidR="007C2CBF" w:rsidRDefault="007C2CBF" w:rsidP="00BE1DBA">
      <w:pPr>
        <w:ind w:left="360"/>
        <w:jc w:val="center"/>
        <w:rPr>
          <w:rFonts w:ascii="Times New Roman" w:hAnsi="Times New Roman" w:cs="Times New Roman"/>
          <w:sz w:val="26"/>
          <w:szCs w:val="26"/>
          <w:lang w:val="ru-RU"/>
        </w:rPr>
      </w:pPr>
    </w:p>
    <w:p w:rsidR="007C2CBF" w:rsidRDefault="007C2CBF" w:rsidP="00BE1DBA">
      <w:pPr>
        <w:ind w:left="360"/>
        <w:jc w:val="center"/>
        <w:rPr>
          <w:rFonts w:ascii="Times New Roman" w:hAnsi="Times New Roman" w:cs="Times New Roman"/>
          <w:sz w:val="26"/>
          <w:szCs w:val="26"/>
          <w:lang w:val="ru-RU"/>
        </w:rPr>
      </w:pPr>
    </w:p>
    <w:p w:rsidR="007C2CBF" w:rsidRDefault="007C2CBF" w:rsidP="00BE1DBA">
      <w:pPr>
        <w:ind w:left="360"/>
        <w:jc w:val="center"/>
        <w:rPr>
          <w:rFonts w:ascii="Times New Roman" w:hAnsi="Times New Roman" w:cs="Times New Roman"/>
          <w:sz w:val="26"/>
          <w:szCs w:val="26"/>
          <w:lang w:val="ru-RU"/>
        </w:rPr>
      </w:pPr>
    </w:p>
    <w:p w:rsidR="00F5192A" w:rsidRPr="00BE1DBA" w:rsidRDefault="00F5192A" w:rsidP="00BE1DBA">
      <w:pPr>
        <w:ind w:left="3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ДОГОВОР № ____</w:t>
      </w:r>
    </w:p>
    <w:p w:rsidR="00F5192A" w:rsidRPr="00BE1DBA" w:rsidRDefault="00F5192A" w:rsidP="00BE1DBA">
      <w:pPr>
        <w:ind w:left="3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F5192A" w:rsidP="00BE1DBA">
      <w:pPr>
        <w:ind w:left="1068" w:firstLine="34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г. </w:t>
      </w:r>
      <w:r w:rsidR="008B73FC" w:rsidRPr="00BE1DBA">
        <w:rPr>
          <w:rFonts w:ascii="Times New Roman" w:hAnsi="Times New Roman" w:cs="Times New Roman"/>
          <w:sz w:val="26"/>
          <w:szCs w:val="26"/>
          <w:lang w:val="ru-RU"/>
        </w:rPr>
        <w:t>Уфа</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 xml:space="preserve">   </w:t>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B94B00" w:rsidRPr="00BE1DBA">
        <w:rPr>
          <w:rFonts w:ascii="Times New Roman" w:hAnsi="Times New Roman" w:cs="Times New Roman"/>
          <w:sz w:val="26"/>
          <w:szCs w:val="26"/>
          <w:lang w:val="ru-RU"/>
        </w:rPr>
        <w:t xml:space="preserve"> «___</w:t>
      </w:r>
      <w:proofErr w:type="gramStart"/>
      <w:r w:rsidR="00B94B00" w:rsidRPr="00BE1DBA">
        <w:rPr>
          <w:rFonts w:ascii="Times New Roman" w:hAnsi="Times New Roman" w:cs="Times New Roman"/>
          <w:sz w:val="26"/>
          <w:szCs w:val="26"/>
          <w:lang w:val="ru-RU"/>
        </w:rPr>
        <w:t>_»</w:t>
      </w:r>
      <w:r w:rsidRPr="00BE1DBA">
        <w:rPr>
          <w:rFonts w:ascii="Times New Roman" w:hAnsi="Times New Roman" w:cs="Times New Roman"/>
          <w:sz w:val="26"/>
          <w:szCs w:val="26"/>
          <w:lang w:val="ru-RU"/>
        </w:rPr>
        <w:t>_</w:t>
      </w:r>
      <w:proofErr w:type="gramEnd"/>
      <w:r w:rsidRPr="00BE1DBA">
        <w:rPr>
          <w:rFonts w:ascii="Times New Roman" w:hAnsi="Times New Roman" w:cs="Times New Roman"/>
          <w:sz w:val="26"/>
          <w:szCs w:val="26"/>
          <w:lang w:val="ru-RU"/>
        </w:rPr>
        <w:t>_______ 20</w:t>
      </w:r>
      <w:r w:rsidR="00316A3E">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г.</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151AFC" w:rsidP="00BE1DBA">
      <w:pPr>
        <w:ind w:left="360" w:firstLine="348"/>
        <w:jc w:val="both"/>
        <w:rPr>
          <w:rFonts w:ascii="Times New Roman" w:hAnsi="Times New Roman" w:cs="Times New Roman"/>
          <w:sz w:val="26"/>
          <w:szCs w:val="26"/>
          <w:lang w:val="ru-RU"/>
        </w:rPr>
      </w:pPr>
      <w:r w:rsidRPr="00BE1DBA">
        <w:rPr>
          <w:rFonts w:ascii="Times New Roman" w:hAnsi="Times New Roman" w:cs="Times New Roman"/>
          <w:b/>
          <w:sz w:val="26"/>
          <w:szCs w:val="26"/>
          <w:lang w:val="ru-RU"/>
        </w:rPr>
        <w:t>________________________</w:t>
      </w:r>
      <w:r w:rsidR="008B73FC" w:rsidRPr="00BE1DBA">
        <w:rPr>
          <w:rFonts w:ascii="Times New Roman" w:hAnsi="Times New Roman" w:cs="Times New Roman"/>
          <w:b/>
          <w:sz w:val="26"/>
          <w:szCs w:val="26"/>
          <w:lang w:val="ru-RU"/>
        </w:rPr>
        <w:t xml:space="preserve"> «</w:t>
      </w:r>
      <w:r w:rsidRPr="00BE1DBA">
        <w:rPr>
          <w:rFonts w:ascii="Times New Roman" w:hAnsi="Times New Roman" w:cs="Times New Roman"/>
          <w:b/>
          <w:sz w:val="26"/>
          <w:szCs w:val="26"/>
          <w:lang w:val="ru-RU"/>
        </w:rPr>
        <w:t>_____________</w:t>
      </w:r>
      <w:r w:rsidR="008B73FC" w:rsidRPr="00BE1DBA">
        <w:rPr>
          <w:rFonts w:ascii="Times New Roman" w:hAnsi="Times New Roman" w:cs="Times New Roman"/>
          <w:b/>
          <w:sz w:val="26"/>
          <w:szCs w:val="26"/>
          <w:lang w:val="ru-RU"/>
        </w:rPr>
        <w:t>»</w:t>
      </w:r>
      <w:r w:rsidR="00F5192A" w:rsidRPr="00BE1DBA">
        <w:rPr>
          <w:rFonts w:ascii="Times New Roman" w:hAnsi="Times New Roman" w:cs="Times New Roman"/>
          <w:sz w:val="26"/>
          <w:szCs w:val="26"/>
          <w:lang w:val="ru-RU"/>
        </w:rPr>
        <w:t>, именуем</w:t>
      </w:r>
      <w:r w:rsidR="008B73FC" w:rsidRPr="00BE1DBA">
        <w:rPr>
          <w:rFonts w:ascii="Times New Roman" w:hAnsi="Times New Roman" w:cs="Times New Roman"/>
          <w:sz w:val="26"/>
          <w:szCs w:val="26"/>
          <w:lang w:val="ru-RU"/>
        </w:rPr>
        <w:t>ое</w:t>
      </w:r>
      <w:r w:rsidR="00F5192A" w:rsidRPr="00BE1DBA">
        <w:rPr>
          <w:rFonts w:ascii="Times New Roman" w:hAnsi="Times New Roman" w:cs="Times New Roman"/>
          <w:sz w:val="26"/>
          <w:szCs w:val="26"/>
          <w:lang w:val="ru-RU"/>
        </w:rPr>
        <w:t xml:space="preserve"> в дальнейшем «Поставщик», в лице </w:t>
      </w:r>
      <w:r w:rsidRPr="00BE1DBA">
        <w:rPr>
          <w:rFonts w:ascii="Times New Roman" w:hAnsi="Times New Roman" w:cs="Times New Roman"/>
          <w:b/>
          <w:sz w:val="26"/>
          <w:szCs w:val="26"/>
          <w:lang w:val="ru-RU"/>
        </w:rPr>
        <w:t>____________________________</w:t>
      </w:r>
      <w:r w:rsidR="00F5192A" w:rsidRPr="00BE1DBA">
        <w:rPr>
          <w:rFonts w:ascii="Times New Roman" w:hAnsi="Times New Roman" w:cs="Times New Roman"/>
          <w:sz w:val="26"/>
          <w:szCs w:val="26"/>
          <w:lang w:val="ru-RU"/>
        </w:rPr>
        <w:t>, действующ</w:t>
      </w:r>
      <w:r w:rsidR="008B73FC" w:rsidRPr="00BE1DBA">
        <w:rPr>
          <w:rFonts w:ascii="Times New Roman" w:hAnsi="Times New Roman" w:cs="Times New Roman"/>
          <w:sz w:val="26"/>
          <w:szCs w:val="26"/>
          <w:lang w:val="ru-RU"/>
        </w:rPr>
        <w:t xml:space="preserve">его </w:t>
      </w:r>
      <w:r w:rsidR="00F5192A" w:rsidRPr="00BE1DBA">
        <w:rPr>
          <w:rFonts w:ascii="Times New Roman" w:hAnsi="Times New Roman" w:cs="Times New Roman"/>
          <w:sz w:val="26"/>
          <w:szCs w:val="26"/>
          <w:lang w:val="ru-RU"/>
        </w:rPr>
        <w:t xml:space="preserve">на основании </w:t>
      </w:r>
      <w:r w:rsidR="008B73FC" w:rsidRPr="00BE1DBA">
        <w:rPr>
          <w:rFonts w:ascii="Times New Roman" w:hAnsi="Times New Roman" w:cs="Times New Roman"/>
          <w:b/>
          <w:sz w:val="26"/>
          <w:szCs w:val="26"/>
          <w:lang w:val="ru-RU"/>
        </w:rPr>
        <w:t>Устава</w:t>
      </w:r>
      <w:r w:rsidR="00F5192A" w:rsidRPr="00BE1DBA">
        <w:rPr>
          <w:rFonts w:ascii="Times New Roman" w:hAnsi="Times New Roman" w:cs="Times New Roman"/>
          <w:sz w:val="26"/>
          <w:szCs w:val="26"/>
          <w:lang w:val="ru-RU"/>
        </w:rPr>
        <w:t xml:space="preserve">, с одной стороны, и </w:t>
      </w:r>
      <w:r w:rsidR="00F5192A" w:rsidRPr="00BE1DBA">
        <w:rPr>
          <w:rFonts w:ascii="Times New Roman" w:hAnsi="Times New Roman" w:cs="Times New Roman"/>
          <w:b/>
          <w:sz w:val="26"/>
          <w:szCs w:val="26"/>
          <w:lang w:val="ru-RU"/>
        </w:rPr>
        <w:t>Публичное  акционерное общество «Башинформсвязь» (ПАО «Башинформсвязь»)</w:t>
      </w:r>
      <w:r w:rsidR="00F5192A" w:rsidRPr="00BE1DBA">
        <w:rPr>
          <w:rFonts w:ascii="Times New Roman" w:hAnsi="Times New Roman" w:cs="Times New Roman"/>
          <w:sz w:val="26"/>
          <w:szCs w:val="26"/>
          <w:lang w:val="ru-RU"/>
        </w:rPr>
        <w:t xml:space="preserve">, именуемое в дальнейшем «Покупатель», в лице </w:t>
      </w:r>
      <w:r w:rsidR="00F5192A" w:rsidRPr="00BE1DBA">
        <w:rPr>
          <w:rFonts w:ascii="Times New Roman" w:hAnsi="Times New Roman" w:cs="Times New Roman"/>
          <w:b/>
          <w:sz w:val="26"/>
          <w:szCs w:val="26"/>
          <w:lang w:val="ru-RU"/>
        </w:rPr>
        <w:t xml:space="preserve">Генерального директора </w:t>
      </w:r>
      <w:proofErr w:type="spellStart"/>
      <w:r w:rsidR="00316A3E">
        <w:rPr>
          <w:rFonts w:ascii="Times New Roman" w:hAnsi="Times New Roman" w:cs="Times New Roman"/>
          <w:b/>
          <w:sz w:val="26"/>
          <w:szCs w:val="26"/>
          <w:lang w:val="ru-RU"/>
        </w:rPr>
        <w:t>Нищева</w:t>
      </w:r>
      <w:proofErr w:type="spellEnd"/>
      <w:r w:rsidR="00F5192A" w:rsidRPr="00BE1DBA">
        <w:rPr>
          <w:rFonts w:ascii="Times New Roman" w:hAnsi="Times New Roman" w:cs="Times New Roman"/>
          <w:b/>
          <w:sz w:val="26"/>
          <w:szCs w:val="26"/>
          <w:lang w:val="ru-RU"/>
        </w:rPr>
        <w:t xml:space="preserve"> </w:t>
      </w:r>
      <w:r w:rsidRPr="00BE1DBA">
        <w:rPr>
          <w:rFonts w:ascii="Times New Roman" w:hAnsi="Times New Roman" w:cs="Times New Roman"/>
          <w:b/>
          <w:sz w:val="26"/>
          <w:szCs w:val="26"/>
          <w:lang w:val="ru-RU"/>
        </w:rPr>
        <w:t>Сергея</w:t>
      </w:r>
      <w:r w:rsidR="00F5192A" w:rsidRPr="00BE1DBA">
        <w:rPr>
          <w:rFonts w:ascii="Times New Roman" w:hAnsi="Times New Roman" w:cs="Times New Roman"/>
          <w:b/>
          <w:sz w:val="26"/>
          <w:szCs w:val="26"/>
          <w:lang w:val="ru-RU"/>
        </w:rPr>
        <w:t xml:space="preserve"> </w:t>
      </w:r>
      <w:r w:rsidR="00316A3E">
        <w:rPr>
          <w:rFonts w:ascii="Times New Roman" w:hAnsi="Times New Roman" w:cs="Times New Roman"/>
          <w:b/>
          <w:sz w:val="26"/>
          <w:szCs w:val="26"/>
          <w:lang w:val="ru-RU"/>
        </w:rPr>
        <w:t>Константин</w:t>
      </w:r>
      <w:r w:rsidRPr="00BE1DBA">
        <w:rPr>
          <w:rFonts w:ascii="Times New Roman" w:hAnsi="Times New Roman" w:cs="Times New Roman"/>
          <w:b/>
          <w:sz w:val="26"/>
          <w:szCs w:val="26"/>
          <w:lang w:val="ru-RU"/>
        </w:rPr>
        <w:t>овича</w:t>
      </w:r>
      <w:r w:rsidR="00F5192A" w:rsidRPr="00BE1DBA">
        <w:rPr>
          <w:rFonts w:ascii="Times New Roman" w:hAnsi="Times New Roman" w:cs="Times New Roman"/>
          <w:sz w:val="26"/>
          <w:szCs w:val="26"/>
          <w:lang w:val="ru-RU"/>
        </w:rPr>
        <w:t xml:space="preserve">, действующего на основании </w:t>
      </w:r>
      <w:r w:rsidR="00F5192A" w:rsidRPr="00BE1DBA">
        <w:rPr>
          <w:rFonts w:ascii="Times New Roman" w:hAnsi="Times New Roman" w:cs="Times New Roman"/>
          <w:b/>
          <w:sz w:val="26"/>
          <w:szCs w:val="26"/>
          <w:lang w:val="ru-RU"/>
        </w:rPr>
        <w:t>Устава</w:t>
      </w:r>
      <w:r w:rsidR="00F5192A" w:rsidRPr="00BE1DBA">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договор № ____ от «____» ________ 20</w:t>
      </w:r>
      <w:r w:rsidRPr="00BE1DBA">
        <w:rPr>
          <w:rFonts w:ascii="Times New Roman" w:hAnsi="Times New Roman" w:cs="Times New Roman"/>
          <w:sz w:val="26"/>
          <w:szCs w:val="26"/>
          <w:lang w:val="ru-RU"/>
        </w:rPr>
        <w:t>20</w:t>
      </w:r>
      <w:r w:rsidR="00F5192A" w:rsidRPr="00BE1DBA">
        <w:rPr>
          <w:rFonts w:ascii="Times New Roman" w:hAnsi="Times New Roman" w:cs="Times New Roman"/>
          <w:sz w:val="26"/>
          <w:szCs w:val="26"/>
          <w:lang w:val="ru-RU"/>
        </w:rPr>
        <w:t xml:space="preserve"> г. о поставке Оборудования (рамочный) (далее – «Договор») о нижеследующем.</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134"/>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 </w:t>
      </w:r>
      <w:r w:rsidR="00F5192A" w:rsidRPr="00BE1DBA">
        <w:rPr>
          <w:rFonts w:ascii="Times New Roman" w:hAnsi="Times New Roman" w:cs="Times New Roman"/>
          <w:sz w:val="26"/>
          <w:szCs w:val="26"/>
          <w:lang w:val="ru-RU"/>
        </w:rPr>
        <w:t>ТЕРМИНЫ И ОПРЕДЕЛЕНИЯ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настоящем Договоре следующие термины должны пониматься так, как указано ниже:</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«Адрес доставки» – это указанный в </w:t>
      </w:r>
      <w:r w:rsidR="005D2B1E" w:rsidRPr="00BE1DBA">
        <w:rPr>
          <w:rFonts w:ascii="Times New Roman" w:hAnsi="Times New Roman" w:cs="Times New Roman"/>
          <w:sz w:val="26"/>
          <w:szCs w:val="26"/>
          <w:lang w:val="ru-RU"/>
        </w:rPr>
        <w:t>Приложении №1</w:t>
      </w:r>
      <w:r w:rsidRPr="00BE1DBA">
        <w:rPr>
          <w:rFonts w:ascii="Times New Roman" w:hAnsi="Times New Roman" w:cs="Times New Roman"/>
          <w:sz w:val="26"/>
          <w:szCs w:val="26"/>
          <w:lang w:val="ru-RU"/>
        </w:rPr>
        <w:t xml:space="preserve"> </w:t>
      </w:r>
      <w:r w:rsidR="005D2B1E" w:rsidRPr="00BE1DBA">
        <w:rPr>
          <w:rFonts w:ascii="Times New Roman" w:hAnsi="Times New Roman" w:cs="Times New Roman"/>
          <w:sz w:val="26"/>
          <w:szCs w:val="26"/>
          <w:lang w:val="ru-RU"/>
        </w:rPr>
        <w:t xml:space="preserve">к Договору </w:t>
      </w:r>
      <w:r w:rsidRPr="00BE1DBA">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sidDel="00D454A6">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«Акт сдачи-приёмки» – акт, подтверждающий приёмку и осмотр Покупателем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«Заказ» – заказ на поставку Оборудования, согласованный Сторонами в порядке, предусмотренном</w:t>
      </w:r>
      <w:r w:rsidR="001A1C0D" w:rsidRPr="00BE1DBA">
        <w:rPr>
          <w:rFonts w:ascii="Times New Roman" w:hAnsi="Times New Roman" w:cs="Times New Roman"/>
          <w:sz w:val="26"/>
          <w:szCs w:val="26"/>
          <w:lang w:val="ru-RU"/>
        </w:rPr>
        <w:t xml:space="preserve"> </w:t>
      </w:r>
      <w:r w:rsidR="00A204D7"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разделом 1</w:t>
      </w:r>
      <w:r w:rsidR="00452B6C" w:rsidRPr="00BE1DBA">
        <w:rPr>
          <w:rFonts w:ascii="Times New Roman" w:hAnsi="Times New Roman" w:cs="Times New Roman"/>
          <w:sz w:val="26"/>
          <w:szCs w:val="26"/>
          <w:lang w:val="ru-RU"/>
        </w:rPr>
        <w:t>3</w:t>
      </w:r>
      <w:r w:rsidRPr="00BE1DBA">
        <w:rPr>
          <w:rFonts w:ascii="Times New Roman" w:hAnsi="Times New Roman" w:cs="Times New Roman"/>
          <w:sz w:val="26"/>
          <w:szCs w:val="26"/>
          <w:lang w:val="ru-RU"/>
        </w:rPr>
        <w:t xml:space="preserve">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 товар, наименования и цены которого указаны в спецификации (в приложении № 1 к настоящему Договору);</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BE1DBA" w:rsidRDefault="00F5192A" w:rsidP="00BE1DBA">
      <w:pPr>
        <w:pStyle w:val="a6"/>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 </w:t>
      </w:r>
    </w:p>
    <w:p w:rsidR="0074738F" w:rsidRPr="00BE1DBA" w:rsidRDefault="0074738F" w:rsidP="00BE1DBA">
      <w:pPr>
        <w:pStyle w:val="a6"/>
        <w:ind w:left="1224"/>
        <w:jc w:val="both"/>
        <w:rPr>
          <w:rFonts w:ascii="Times New Roman" w:hAnsi="Times New Roman" w:cs="Times New Roman"/>
          <w:sz w:val="26"/>
          <w:szCs w:val="26"/>
          <w:lang w:val="ru-RU"/>
        </w:rPr>
      </w:pPr>
    </w:p>
    <w:p w:rsidR="00F5192A" w:rsidRPr="00BE1DBA" w:rsidRDefault="00B5714A" w:rsidP="007C2CBF">
      <w:pPr>
        <w:numPr>
          <w:ilvl w:val="0"/>
          <w:numId w:val="1"/>
        </w:numPr>
        <w:tabs>
          <w:tab w:val="num" w:pos="2694"/>
        </w:tabs>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2. </w:t>
      </w:r>
      <w:r w:rsidR="00F5192A" w:rsidRPr="00BE1DBA">
        <w:rPr>
          <w:rFonts w:ascii="Times New Roman" w:hAnsi="Times New Roman" w:cs="Times New Roman"/>
          <w:sz w:val="26"/>
          <w:szCs w:val="26"/>
          <w:lang w:val="ru-RU"/>
        </w:rPr>
        <w:t>ПРЕДМЕТ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порядке и на условиях, установленных настоящим Договором, Поставщик обязуется на основании согласованных Сторонами Заказов передавать </w:t>
      </w:r>
      <w:r w:rsidR="00E757D1" w:rsidRPr="00BE1DBA">
        <w:rPr>
          <w:rFonts w:ascii="Times New Roman" w:hAnsi="Times New Roman" w:cs="Times New Roman"/>
          <w:sz w:val="26"/>
          <w:szCs w:val="26"/>
          <w:lang w:val="ru-RU"/>
        </w:rPr>
        <w:t>Покупателю Оборудование в соответствии с Приложени</w:t>
      </w:r>
      <w:r w:rsidR="00D306CD" w:rsidRPr="00BE1DBA">
        <w:rPr>
          <w:rFonts w:ascii="Times New Roman" w:hAnsi="Times New Roman" w:cs="Times New Roman"/>
          <w:sz w:val="26"/>
          <w:szCs w:val="26"/>
          <w:lang w:val="ru-RU"/>
        </w:rPr>
        <w:t>ем №1 (Спецификацией)</w:t>
      </w:r>
      <w:r w:rsidR="00E757D1" w:rsidRPr="00BE1DBA">
        <w:rPr>
          <w:rFonts w:ascii="Times New Roman" w:hAnsi="Times New Roman" w:cs="Times New Roman"/>
          <w:sz w:val="26"/>
          <w:szCs w:val="26"/>
          <w:lang w:val="ru-RU"/>
        </w:rPr>
        <w:t xml:space="preserve"> к настоящему </w:t>
      </w:r>
      <w:r w:rsidR="00E757D1" w:rsidRPr="00BE1DBA">
        <w:rPr>
          <w:rFonts w:ascii="Times New Roman" w:hAnsi="Times New Roman" w:cs="Times New Roman"/>
          <w:sz w:val="26"/>
          <w:szCs w:val="26"/>
          <w:lang w:val="ru-RU"/>
        </w:rPr>
        <w:lastRenderedPageBreak/>
        <w:t>Договору и на условиях, определенных настоящим</w:t>
      </w:r>
      <w:r w:rsidR="008067E7" w:rsidRPr="00BE1DBA">
        <w:rPr>
          <w:rFonts w:ascii="Times New Roman" w:hAnsi="Times New Roman" w:cs="Times New Roman"/>
          <w:sz w:val="26"/>
          <w:szCs w:val="26"/>
          <w:lang w:val="ru-RU"/>
        </w:rPr>
        <w:t xml:space="preserve"> Договором в собственность,</w:t>
      </w:r>
      <w:r w:rsidRPr="00BE1DBA">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BE1DBA" w:rsidRDefault="00F5192A" w:rsidP="00BE1DBA">
      <w:pPr>
        <w:ind w:firstLine="705"/>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 </w:t>
      </w:r>
      <w:r w:rsidR="00F5192A" w:rsidRPr="00BE1DBA">
        <w:rPr>
          <w:rFonts w:ascii="Times New Roman" w:hAnsi="Times New Roman" w:cs="Times New Roman"/>
          <w:sz w:val="26"/>
          <w:szCs w:val="26"/>
          <w:lang w:val="ru-RU"/>
        </w:rPr>
        <w:t>ЦЕНА ДОГОВОРА И ПОРЯДОК РАСЧЁТОВ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Цена Договора составляет сумму не более </w:t>
      </w:r>
      <w:r w:rsidR="00151AFC" w:rsidRPr="00BE1DBA">
        <w:rPr>
          <w:rFonts w:ascii="Times New Roman" w:hAnsi="Times New Roman" w:cs="Times New Roman"/>
          <w:sz w:val="26"/>
          <w:szCs w:val="26"/>
          <w:lang w:val="ru-RU"/>
        </w:rPr>
        <w:t>______________</w:t>
      </w:r>
      <w:r w:rsidR="007E7FCA" w:rsidRPr="00BE1DBA">
        <w:rPr>
          <w:rFonts w:ascii="Times New Roman" w:hAnsi="Times New Roman" w:cs="Times New Roman"/>
          <w:sz w:val="26"/>
          <w:szCs w:val="26"/>
          <w:lang w:val="ru-RU"/>
        </w:rPr>
        <w:t xml:space="preserve"> рублей (</w:t>
      </w:r>
      <w:r w:rsidR="00151AFC" w:rsidRPr="00BE1DBA">
        <w:rPr>
          <w:rFonts w:ascii="Times New Roman" w:hAnsi="Times New Roman" w:cs="Times New Roman"/>
          <w:sz w:val="26"/>
          <w:szCs w:val="26"/>
          <w:lang w:val="ru-RU"/>
        </w:rPr>
        <w:t>___________</w:t>
      </w:r>
      <w:r w:rsidR="00A004AC" w:rsidRPr="00BE1DBA">
        <w:rPr>
          <w:rFonts w:ascii="Times New Roman" w:hAnsi="Times New Roman" w:cs="Times New Roman"/>
          <w:sz w:val="26"/>
          <w:szCs w:val="26"/>
          <w:lang w:val="ru-RU"/>
        </w:rPr>
        <w:t>)</w:t>
      </w:r>
      <w:r w:rsidR="007E7FCA" w:rsidRPr="00BE1DBA">
        <w:rPr>
          <w:rFonts w:ascii="Times New Roman" w:hAnsi="Times New Roman" w:cs="Times New Roman"/>
          <w:sz w:val="26"/>
          <w:szCs w:val="26"/>
          <w:lang w:val="ru-RU"/>
        </w:rPr>
        <w:t xml:space="preserve"> руб</w:t>
      </w:r>
      <w:r w:rsidR="00A004AC" w:rsidRPr="00BE1DBA">
        <w:rPr>
          <w:rFonts w:ascii="Times New Roman" w:hAnsi="Times New Roman" w:cs="Times New Roman"/>
          <w:sz w:val="26"/>
          <w:szCs w:val="26"/>
          <w:lang w:val="ru-RU"/>
        </w:rPr>
        <w:t>лей</w:t>
      </w:r>
      <w:r w:rsidR="007E7FCA" w:rsidRPr="00BE1DBA">
        <w:rPr>
          <w:rFonts w:ascii="Times New Roman" w:hAnsi="Times New Roman" w:cs="Times New Roman"/>
          <w:sz w:val="26"/>
          <w:szCs w:val="26"/>
          <w:lang w:val="ru-RU"/>
        </w:rPr>
        <w:t xml:space="preserve"> и </w:t>
      </w:r>
      <w:r w:rsidR="00151AFC" w:rsidRPr="00BE1DBA">
        <w:rPr>
          <w:rFonts w:ascii="Times New Roman" w:hAnsi="Times New Roman" w:cs="Times New Roman"/>
          <w:sz w:val="26"/>
          <w:szCs w:val="26"/>
          <w:lang w:val="ru-RU"/>
        </w:rPr>
        <w:t>____</w:t>
      </w:r>
      <w:r w:rsidR="007E7FCA" w:rsidRPr="00BE1DBA">
        <w:rPr>
          <w:rFonts w:ascii="Times New Roman" w:hAnsi="Times New Roman" w:cs="Times New Roman"/>
          <w:sz w:val="26"/>
          <w:szCs w:val="26"/>
          <w:lang w:val="ru-RU"/>
        </w:rPr>
        <w:t xml:space="preserve"> коп</w:t>
      </w:r>
      <w:r w:rsidR="00A004AC" w:rsidRPr="00BE1DBA">
        <w:rPr>
          <w:rFonts w:ascii="Times New Roman" w:hAnsi="Times New Roman" w:cs="Times New Roman"/>
          <w:sz w:val="26"/>
          <w:szCs w:val="26"/>
          <w:lang w:val="ru-RU"/>
        </w:rPr>
        <w:t>еек</w:t>
      </w:r>
      <w:r w:rsidRPr="00BE1DBA">
        <w:rPr>
          <w:rFonts w:ascii="Times New Roman" w:hAnsi="Times New Roman" w:cs="Times New Roman"/>
          <w:sz w:val="26"/>
          <w:szCs w:val="26"/>
          <w:lang w:val="ru-RU"/>
        </w:rPr>
        <w:t xml:space="preserve">, в т.ч.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w:t>
      </w:r>
      <w:r w:rsidR="00D306CD" w:rsidRPr="00BE1DBA">
        <w:rPr>
          <w:rFonts w:ascii="Times New Roman" w:hAnsi="Times New Roman" w:cs="Times New Roman"/>
          <w:sz w:val="26"/>
          <w:szCs w:val="26"/>
          <w:lang w:val="ru-RU"/>
        </w:rPr>
        <w:t xml:space="preserve"> </w:t>
      </w:r>
      <w:r w:rsidR="00891EBC" w:rsidRPr="00BE1DBA">
        <w:rPr>
          <w:rFonts w:ascii="Times New Roman" w:hAnsi="Times New Roman" w:cs="Times New Roman"/>
          <w:sz w:val="26"/>
          <w:szCs w:val="26"/>
          <w:lang w:val="ru-RU"/>
        </w:rPr>
        <w:t xml:space="preserve">  </w:t>
      </w:r>
      <w:r w:rsidR="00151AFC" w:rsidRPr="00BE1DBA">
        <w:rPr>
          <w:rFonts w:ascii="Times New Roman" w:hAnsi="Times New Roman" w:cs="Times New Roman"/>
          <w:sz w:val="26"/>
          <w:szCs w:val="26"/>
          <w:lang w:val="ru-RU"/>
        </w:rPr>
        <w:t>_____________</w:t>
      </w:r>
      <w:r w:rsidR="00891EBC" w:rsidRPr="00BE1DBA">
        <w:rPr>
          <w:rFonts w:ascii="Times New Roman" w:hAnsi="Times New Roman" w:cs="Times New Roman"/>
          <w:sz w:val="26"/>
          <w:szCs w:val="26"/>
          <w:lang w:val="ru-RU"/>
        </w:rPr>
        <w:t xml:space="preserve"> </w:t>
      </w:r>
      <w:r w:rsidR="007E7FCA" w:rsidRPr="00BE1DBA">
        <w:rPr>
          <w:rFonts w:ascii="Times New Roman" w:hAnsi="Times New Roman" w:cs="Times New Roman"/>
          <w:sz w:val="26"/>
          <w:szCs w:val="26"/>
          <w:lang w:val="ru-RU"/>
        </w:rPr>
        <w:t>рублей (</w:t>
      </w:r>
      <w:r w:rsidR="00151AFC" w:rsidRPr="00BE1DBA">
        <w:rPr>
          <w:rFonts w:ascii="Times New Roman" w:hAnsi="Times New Roman" w:cs="Times New Roman"/>
          <w:sz w:val="26"/>
          <w:szCs w:val="26"/>
          <w:lang w:val="ru-RU"/>
        </w:rPr>
        <w:t>____________</w:t>
      </w:r>
      <w:r w:rsidR="009A43BF" w:rsidRPr="00BE1DBA">
        <w:rPr>
          <w:rFonts w:ascii="Times New Roman" w:hAnsi="Times New Roman" w:cs="Times New Roman"/>
          <w:sz w:val="26"/>
          <w:szCs w:val="26"/>
          <w:lang w:val="ru-RU"/>
        </w:rPr>
        <w:t xml:space="preserve">) рублей </w:t>
      </w:r>
      <w:r w:rsidR="00151AFC" w:rsidRPr="00BE1DBA">
        <w:rPr>
          <w:rFonts w:ascii="Times New Roman" w:hAnsi="Times New Roman" w:cs="Times New Roman"/>
          <w:sz w:val="26"/>
          <w:szCs w:val="26"/>
          <w:lang w:val="ru-RU"/>
        </w:rPr>
        <w:t>___</w:t>
      </w:r>
      <w:r w:rsidR="00D306CD" w:rsidRPr="00BE1DBA">
        <w:rPr>
          <w:rFonts w:ascii="Times New Roman" w:hAnsi="Times New Roman" w:cs="Times New Roman"/>
          <w:sz w:val="26"/>
          <w:szCs w:val="26"/>
          <w:lang w:val="ru-RU"/>
        </w:rPr>
        <w:t xml:space="preserve"> копеек.</w:t>
      </w:r>
      <w:r w:rsidRPr="00BE1DBA">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Цену Оборудования, в том числе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 Стороны согласовывают в Заказе.</w:t>
      </w:r>
      <w:r w:rsidR="008067E7" w:rsidRPr="00BE1DBA">
        <w:rPr>
          <w:rFonts w:ascii="Times New Roman" w:hAnsi="Times New Roman" w:cs="Times New Roman"/>
          <w:sz w:val="26"/>
          <w:szCs w:val="26"/>
          <w:lang w:val="ru-RU"/>
        </w:rPr>
        <w:t xml:space="preserve"> Стоимость оборудования, определенная Приложением </w:t>
      </w:r>
      <w:r w:rsidR="00D306CD" w:rsidRPr="00BE1DBA">
        <w:rPr>
          <w:rFonts w:ascii="Times New Roman" w:hAnsi="Times New Roman" w:cs="Times New Roman"/>
          <w:sz w:val="26"/>
          <w:szCs w:val="26"/>
          <w:lang w:val="ru-RU"/>
        </w:rPr>
        <w:t xml:space="preserve">№1 (Спецификацией) </w:t>
      </w:r>
      <w:r w:rsidR="008067E7" w:rsidRPr="00BE1DBA">
        <w:rPr>
          <w:rFonts w:ascii="Times New Roman" w:hAnsi="Times New Roman" w:cs="Times New Roman"/>
          <w:sz w:val="26"/>
          <w:szCs w:val="26"/>
          <w:lang w:val="ru-RU"/>
        </w:rPr>
        <w:t>к н</w:t>
      </w:r>
      <w:r w:rsidR="000611B1" w:rsidRPr="00BE1DBA">
        <w:rPr>
          <w:rFonts w:ascii="Times New Roman" w:hAnsi="Times New Roman" w:cs="Times New Roman"/>
          <w:sz w:val="26"/>
          <w:szCs w:val="26"/>
          <w:lang w:val="ru-RU"/>
        </w:rPr>
        <w:t xml:space="preserve">астоящему Договору в </w:t>
      </w:r>
      <w:r w:rsidR="00F842DD" w:rsidRPr="00BE1DBA">
        <w:rPr>
          <w:rFonts w:ascii="Times New Roman" w:hAnsi="Times New Roman" w:cs="Times New Roman"/>
          <w:sz w:val="26"/>
          <w:szCs w:val="26"/>
          <w:lang w:val="ru-RU"/>
        </w:rPr>
        <w:t>рублях</w:t>
      </w:r>
      <w:r w:rsidR="008067E7" w:rsidRPr="00BE1DBA">
        <w:rPr>
          <w:rFonts w:ascii="Times New Roman" w:hAnsi="Times New Roman" w:cs="Times New Roman"/>
          <w:sz w:val="26"/>
          <w:szCs w:val="26"/>
          <w:lang w:val="ru-RU"/>
        </w:rPr>
        <w:t>, при заключении соответствующего Заказа не может быть увеличена.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Указанная в приложении №</w:t>
      </w:r>
      <w:r w:rsidR="00D306CD" w:rsidRPr="00BE1DBA">
        <w:rPr>
          <w:rFonts w:ascii="Times New Roman" w:hAnsi="Times New Roman" w:cs="Times New Roman"/>
          <w:sz w:val="26"/>
          <w:szCs w:val="26"/>
          <w:lang w:val="ru-RU"/>
        </w:rPr>
        <w:t>2</w:t>
      </w:r>
      <w:r w:rsidR="008067E7"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BE1DBA" w:rsidRDefault="008067E7"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w:t>
      </w:r>
      <w:r w:rsidR="00F5192A" w:rsidRPr="00BE1DBA">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C4121C" w:rsidRPr="00BE1DBA" w:rsidRDefault="00C4121C" w:rsidP="00BE1DBA">
      <w:pPr>
        <w:pStyle w:val="a6"/>
        <w:numPr>
          <w:ilvl w:val="2"/>
          <w:numId w:val="1"/>
        </w:numPr>
        <w:spacing w:after="120"/>
        <w:jc w:val="both"/>
        <w:rPr>
          <w:rFonts w:ascii="Times New Roman" w:hAnsi="Times New Roman" w:cs="Times New Roman"/>
          <w:sz w:val="26"/>
          <w:szCs w:val="26"/>
          <w:lang w:val="ru-RU" w:eastAsia="en-US"/>
        </w:rPr>
      </w:pPr>
      <w:r w:rsidRPr="00BE1DBA">
        <w:rPr>
          <w:rFonts w:ascii="Times New Roman" w:hAnsi="Times New Roman" w:cs="Times New Roman"/>
          <w:sz w:val="26"/>
          <w:szCs w:val="26"/>
          <w:lang w:val="ru-RU" w:eastAsia="en-US"/>
        </w:rPr>
        <w:t xml:space="preserve">Стоимость Оборудования, указанная в п. 2.1. Заказа выплачивается в течение </w:t>
      </w:r>
      <w:r w:rsidR="00544A86" w:rsidRPr="00BE1DBA">
        <w:rPr>
          <w:rFonts w:ascii="Times New Roman" w:hAnsi="Times New Roman" w:cs="Times New Roman"/>
          <w:sz w:val="26"/>
          <w:szCs w:val="26"/>
          <w:lang w:val="ru-RU" w:eastAsia="en-US"/>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по </w:t>
      </w:r>
      <w:r w:rsidRPr="00BE1DBA">
        <w:rPr>
          <w:rFonts w:ascii="Times New Roman" w:hAnsi="Times New Roman" w:cs="Times New Roman"/>
          <w:sz w:val="26"/>
          <w:szCs w:val="26"/>
          <w:lang w:val="ru-RU" w:eastAsia="en-US"/>
        </w:rPr>
        <w:t>соответствующему Заказу к рамочному договору</w:t>
      </w:r>
      <w:r w:rsidR="00AB5D2A" w:rsidRPr="00BE1DBA">
        <w:rPr>
          <w:rFonts w:ascii="Times New Roman" w:hAnsi="Times New Roman" w:cs="Times New Roman"/>
          <w:sz w:val="26"/>
          <w:szCs w:val="26"/>
          <w:lang w:val="ru-RU" w:eastAsia="en-US"/>
        </w:rPr>
        <w:t>.</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Покупатель оплачивает цену Оборудования путем перечисления денежных средств в рублях на расчётный счёт Поставщика, указанный в разделе 2</w:t>
      </w:r>
      <w:r w:rsidR="00452B6C" w:rsidRPr="00BE1DBA">
        <w:rPr>
          <w:rFonts w:ascii="Times New Roman" w:hAnsi="Times New Roman" w:cs="Times New Roman"/>
          <w:sz w:val="26"/>
          <w:szCs w:val="26"/>
          <w:lang w:val="ru-RU"/>
        </w:rPr>
        <w:t>0</w:t>
      </w:r>
      <w:r w:rsidRPr="00BE1DBA">
        <w:rPr>
          <w:rFonts w:ascii="Times New Roman" w:hAnsi="Times New Roman" w:cs="Times New Roman"/>
          <w:sz w:val="26"/>
          <w:szCs w:val="26"/>
          <w:lang w:val="ru-RU"/>
        </w:rPr>
        <w:t xml:space="preserve">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452B6C" w:rsidRPr="00BE1DBA" w:rsidRDefault="00F5192A" w:rsidP="00BE1DBA">
      <w:pPr>
        <w:pStyle w:val="western"/>
        <w:numPr>
          <w:ilvl w:val="1"/>
          <w:numId w:val="1"/>
        </w:numPr>
        <w:spacing w:before="0" w:after="120"/>
        <w:rPr>
          <w:rFonts w:ascii="Times New Roman" w:hAnsi="Times New Roman" w:cs="Times New Roman"/>
          <w:sz w:val="26"/>
          <w:szCs w:val="26"/>
          <w:lang w:eastAsia="en-US"/>
        </w:rPr>
      </w:pPr>
      <w:r w:rsidRPr="00BE1DBA">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E77D70" w:rsidRPr="00BE1DBA" w:rsidRDefault="00E77D70" w:rsidP="00BE1DBA">
      <w:pPr>
        <w:tabs>
          <w:tab w:val="num" w:pos="709"/>
        </w:tabs>
        <w:ind w:left="709" w:hanging="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3.10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Pr="00BE1DBA">
        <w:rPr>
          <w:rFonts w:ascii="Times New Roman" w:hAnsi="Times New Roman" w:cs="Times New Roman"/>
          <w:sz w:val="26"/>
          <w:szCs w:val="26"/>
          <w:lang w:val="ru-RU"/>
        </w:rPr>
        <w:lastRenderedPageBreak/>
        <w:t>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E77D70" w:rsidRPr="00BE1DBA" w:rsidRDefault="00E77D70" w:rsidP="00BE1DBA">
      <w:pPr>
        <w:ind w:left="709" w:hanging="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BE1DBA">
          <w:rPr>
            <w:rStyle w:val="ab"/>
            <w:rFonts w:ascii="Times New Roman" w:hAnsi="Times New Roman"/>
            <w:sz w:val="26"/>
            <w:szCs w:val="26"/>
            <w:lang w:val="ru-RU"/>
          </w:rPr>
          <w:t>http://www.bashtel.ru/dokumenty/»</w:t>
        </w:r>
      </w:hyperlink>
      <w:r w:rsidRPr="00BE1DBA">
        <w:rPr>
          <w:rFonts w:ascii="Times New Roman" w:hAnsi="Times New Roman" w:cs="Times New Roman"/>
          <w:sz w:val="26"/>
          <w:szCs w:val="26"/>
          <w:lang w:val="ru-RU"/>
        </w:rPr>
        <w:t>.</w:t>
      </w:r>
    </w:p>
    <w:p w:rsidR="00F5192A" w:rsidRPr="00BE1DBA" w:rsidRDefault="0075327C" w:rsidP="00BE1DBA">
      <w:pPr>
        <w:tabs>
          <w:tab w:val="left" w:pos="4305"/>
        </w:tabs>
        <w:ind w:left="360"/>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ab/>
      </w:r>
    </w:p>
    <w:p w:rsidR="00F5192A" w:rsidRPr="00BE1DBA" w:rsidRDefault="00B5714A" w:rsidP="00BE1DBA">
      <w:pPr>
        <w:numPr>
          <w:ilvl w:val="0"/>
          <w:numId w:val="1"/>
        </w:numPr>
        <w:tabs>
          <w:tab w:val="num" w:pos="2694"/>
        </w:tabs>
        <w:ind w:left="993"/>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4. </w:t>
      </w:r>
      <w:r w:rsidR="00F5192A" w:rsidRPr="00BE1DBA">
        <w:rPr>
          <w:rFonts w:ascii="Times New Roman" w:hAnsi="Times New Roman" w:cs="Times New Roman"/>
          <w:sz w:val="26"/>
          <w:szCs w:val="26"/>
          <w:lang w:val="ru-RU"/>
        </w:rPr>
        <w:t>ТРЕБОВАНИЯ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BE1DBA" w:rsidRDefault="00F5192A" w:rsidP="00BE1DBA">
      <w:pPr>
        <w:ind w:left="360"/>
        <w:jc w:val="both"/>
        <w:rPr>
          <w:rFonts w:ascii="Times New Roman" w:hAnsi="Times New Roman" w:cs="Times New Roman"/>
          <w:sz w:val="26"/>
          <w:szCs w:val="26"/>
          <w:lang w:val="ru-RU"/>
        </w:rPr>
      </w:pPr>
    </w:p>
    <w:p w:rsidR="00363D20" w:rsidRPr="00BE1DBA" w:rsidRDefault="00363D20"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5. </w:t>
      </w:r>
      <w:r w:rsidR="00F5192A" w:rsidRPr="00BE1DBA">
        <w:rPr>
          <w:rFonts w:ascii="Times New Roman" w:hAnsi="Times New Roman" w:cs="Times New Roman"/>
          <w:sz w:val="26"/>
          <w:szCs w:val="26"/>
          <w:lang w:val="ru-RU"/>
        </w:rPr>
        <w:t>ГАРАНТИЯ КАЧЕСТВА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по назначению в течение </w:t>
      </w:r>
      <w:r w:rsidR="00F12E32" w:rsidRPr="00BE1DBA">
        <w:rPr>
          <w:rFonts w:ascii="Times New Roman" w:hAnsi="Times New Roman" w:cs="Times New Roman"/>
          <w:sz w:val="26"/>
          <w:szCs w:val="26"/>
          <w:lang w:val="ru-RU"/>
        </w:rPr>
        <w:t>24</w:t>
      </w:r>
      <w:r w:rsidRPr="00BE1DBA">
        <w:rPr>
          <w:rFonts w:ascii="Times New Roman" w:hAnsi="Times New Roman" w:cs="Times New Roman"/>
          <w:sz w:val="26"/>
          <w:szCs w:val="26"/>
          <w:lang w:val="ru-RU"/>
        </w:rPr>
        <w:t xml:space="preserve"> (</w:t>
      </w:r>
      <w:r w:rsidR="00F12E32" w:rsidRPr="00BE1DBA">
        <w:rPr>
          <w:rFonts w:ascii="Times New Roman" w:hAnsi="Times New Roman" w:cs="Times New Roman"/>
          <w:sz w:val="26"/>
          <w:szCs w:val="26"/>
          <w:lang w:val="ru-RU"/>
        </w:rPr>
        <w:t>двадцать четыре</w:t>
      </w:r>
      <w:r w:rsidRPr="00BE1DBA">
        <w:rPr>
          <w:rFonts w:ascii="Times New Roman" w:hAnsi="Times New Roman" w:cs="Times New Roman"/>
          <w:sz w:val="26"/>
          <w:szCs w:val="26"/>
          <w:lang w:val="ru-RU"/>
        </w:rPr>
        <w:t xml:space="preserve">) </w:t>
      </w:r>
      <w:r w:rsidR="00F12E32" w:rsidRPr="00BE1DBA">
        <w:rPr>
          <w:rFonts w:ascii="Times New Roman" w:hAnsi="Times New Roman" w:cs="Times New Roman"/>
          <w:sz w:val="26"/>
          <w:szCs w:val="26"/>
          <w:lang w:val="ru-RU"/>
        </w:rPr>
        <w:t>месяца</w:t>
      </w:r>
      <w:r w:rsidRPr="00BE1DBA" w:rsidDel="007A7DF7">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с даты начала эксплуатации Оборудования Покупателем</w:t>
      </w:r>
      <w:r w:rsidRPr="00BE1DBA">
        <w:rPr>
          <w:rFonts w:ascii="Times New Roman" w:hAnsi="Times New Roman" w:cs="Times New Roman"/>
          <w:sz w:val="26"/>
          <w:szCs w:val="26"/>
          <w:lang w:val="ru-RU" w:eastAsia="ru-RU"/>
        </w:rPr>
        <w:t xml:space="preserve"> (</w:t>
      </w:r>
      <w:r w:rsidRPr="00BE1DBA">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устранения выявленных недостатков силами и за счёт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осуществлять ремонт (замену</w:t>
      </w:r>
      <w:r w:rsidR="001D6244" w:rsidRPr="00BE1DBA">
        <w:rPr>
          <w:rFonts w:ascii="Times New Roman" w:hAnsi="Times New Roman" w:cs="Times New Roman"/>
          <w:sz w:val="26"/>
          <w:szCs w:val="26"/>
          <w:lang w:val="ru-RU"/>
        </w:rPr>
        <w:t>) Оборудования в срок не более 2-х</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двух</w:t>
      </w:r>
      <w:r w:rsidRPr="00BE1DBA">
        <w:rPr>
          <w:rFonts w:ascii="Times New Roman" w:hAnsi="Times New Roman" w:cs="Times New Roman"/>
          <w:sz w:val="26"/>
          <w:szCs w:val="26"/>
          <w:lang w:val="ru-RU"/>
        </w:rPr>
        <w:t>)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двадцати</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рабочих дней</w:t>
      </w:r>
      <w:r w:rsidRPr="00BE1DBA">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w:t>
      </w:r>
      <w:r w:rsidRPr="00BE1DBA">
        <w:rPr>
          <w:rFonts w:ascii="Times New Roman" w:hAnsi="Times New Roman" w:cs="Times New Roman"/>
          <w:sz w:val="26"/>
          <w:szCs w:val="26"/>
          <w:lang w:val="ru-RU"/>
        </w:rPr>
        <w:lastRenderedPageBreak/>
        <w:t>предоставления/возврата Оборудования, из подменного фонда Стороны составляют соответствующие письменные акты.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При выполнении требований Покупателя,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5.6.2, 5.7.1, 5.7.2, 5.8, 5.10 настоящего Договора, Поставщик обязуется своими силами и за свой счёт обеспечивать:</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BE1DBA">
        <w:rPr>
          <w:lang w:val="ru-RU"/>
        </w:rPr>
        <w:t xml:space="preserve"> </w:t>
      </w:r>
      <w:r w:rsidRPr="00BE1DBA">
        <w:rPr>
          <w:rFonts w:ascii="Times New Roman" w:hAnsi="Times New Roman" w:cs="Times New Roman"/>
          <w:sz w:val="26"/>
          <w:szCs w:val="26"/>
          <w:lang w:val="ru-RU"/>
        </w:rPr>
        <w:t>причинённые убытки.</w:t>
      </w:r>
    </w:p>
    <w:p w:rsidR="00035182" w:rsidRPr="00BE1DBA" w:rsidRDefault="00035182" w:rsidP="00BE1DBA">
      <w:pPr>
        <w:ind w:left="792"/>
        <w:jc w:val="both"/>
        <w:rPr>
          <w:rFonts w:ascii="Times New Roman" w:hAnsi="Times New Roman" w:cs="Times New Roman"/>
          <w:sz w:val="26"/>
          <w:szCs w:val="26"/>
          <w:lang w:val="ru-RU"/>
        </w:rPr>
      </w:pP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ind w:left="15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6. </w:t>
      </w:r>
      <w:r w:rsidR="00F5192A" w:rsidRPr="00BE1DBA">
        <w:rPr>
          <w:rFonts w:ascii="Times New Roman" w:hAnsi="Times New Roman" w:cs="Times New Roman"/>
          <w:sz w:val="26"/>
          <w:szCs w:val="26"/>
          <w:lang w:val="ru-RU"/>
        </w:rPr>
        <w:t>ТРЕБОВАНИЯ К ДОКУМЕНТАМ, ОТНОСЯЩИМСЯ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согласно законодательству </w:t>
      </w:r>
      <w:proofErr w:type="gramStart"/>
      <w:r w:rsidRPr="00BE1DBA">
        <w:rPr>
          <w:rFonts w:ascii="Times New Roman" w:hAnsi="Times New Roman" w:cs="Times New Roman"/>
          <w:sz w:val="26"/>
          <w:szCs w:val="26"/>
          <w:lang w:val="ru-RU"/>
        </w:rPr>
        <w:t>Российской Федерации</w:t>
      </w:r>
      <w:proofErr w:type="gramEnd"/>
      <w:r w:rsidRPr="00BE1DBA">
        <w:rPr>
          <w:rFonts w:ascii="Times New Roman" w:hAnsi="Times New Roman" w:cs="Times New Roman"/>
          <w:sz w:val="26"/>
          <w:szCs w:val="26"/>
          <w:lang w:val="ru-RU"/>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Документы,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w:t>
      </w:r>
      <w:r w:rsidRPr="00BE1DBA">
        <w:rPr>
          <w:rFonts w:ascii="Times New Roman" w:hAnsi="Times New Roman" w:cs="Times New Roman"/>
          <w:sz w:val="26"/>
          <w:szCs w:val="26"/>
          <w:lang w:val="ru-RU"/>
        </w:rPr>
        <w:lastRenderedPageBreak/>
        <w:t>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5192A" w:rsidRPr="00BE1DBA" w:rsidRDefault="00F5192A" w:rsidP="00BE1DBA">
      <w:pPr>
        <w:jc w:val="both"/>
        <w:rPr>
          <w:rFonts w:ascii="Times New Roman" w:hAnsi="Times New Roman" w:cs="Times New Roman"/>
          <w:sz w:val="26"/>
          <w:szCs w:val="26"/>
          <w:lang w:val="ru-RU"/>
        </w:rPr>
      </w:pPr>
    </w:p>
    <w:p w:rsidR="00F5192A" w:rsidRPr="00BE1DBA" w:rsidRDefault="00B5714A" w:rsidP="00BE1DBA">
      <w:pPr>
        <w:numPr>
          <w:ilvl w:val="0"/>
          <w:numId w:val="1"/>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7. </w:t>
      </w:r>
      <w:r w:rsidR="00F5192A" w:rsidRPr="00BE1DBA">
        <w:rPr>
          <w:rFonts w:ascii="Times New Roman" w:hAnsi="Times New Roman" w:cs="Times New Roman"/>
          <w:sz w:val="26"/>
          <w:szCs w:val="26"/>
          <w:lang w:val="ru-RU"/>
        </w:rPr>
        <w:t>УПАКОВКА И МАРКИРОВКА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номер Договора и номер соответствующего Заказа;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наименование и адрес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Адрес доставки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наименования и количество единиц Оборудования, входящих в соответствующую партию;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вес каждого </w:t>
      </w:r>
      <w:r w:rsidR="00F97E2F" w:rsidRPr="00BE1DBA">
        <w:rPr>
          <w:rFonts w:ascii="Times New Roman" w:hAnsi="Times New Roman" w:cs="Times New Roman"/>
          <w:sz w:val="26"/>
          <w:szCs w:val="26"/>
          <w:lang w:val="ru-RU"/>
        </w:rPr>
        <w:t>транспортного (погрузочного)</w:t>
      </w:r>
      <w:r w:rsidRPr="00BE1DBA">
        <w:rPr>
          <w:rFonts w:ascii="Times New Roman" w:hAnsi="Times New Roman" w:cs="Times New Roman"/>
          <w:sz w:val="26"/>
          <w:szCs w:val="26"/>
          <w:lang w:val="ru-RU"/>
        </w:rPr>
        <w:t xml:space="preserve"> места брутто и нетто;</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размеры каждого транспортного (погрузочного) места (длина, ширина, высота в сантиметрах);</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количество и номера транспортных (погрузочных) мест, входящих в партию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 каждое транспортное (погрузочное) место должна быть нанесена следующая маркировка: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номер Договора и номер соответствующего Заказа;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Адрес доставки партии Оборудования; </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вес транспортного (погрузочного) места брутто и нетто;</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размер транспортного (погрузочного) места (длина, ширина, высота в сантиметрах);</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r w:rsidR="006A2EA4" w:rsidRPr="00BE1DBA">
        <w:rPr>
          <w:rFonts w:ascii="Times New Roman" w:hAnsi="Times New Roman" w:cs="Times New Roman"/>
          <w:sz w:val="26"/>
          <w:szCs w:val="26"/>
          <w:lang w:val="ru-RU"/>
        </w:rPr>
        <w:t>погрузочных) мест</w:t>
      </w:r>
      <w:r w:rsidRPr="00BE1DBA">
        <w:rPr>
          <w:rFonts w:ascii="Times New Roman" w:hAnsi="Times New Roman" w:cs="Times New Roman"/>
          <w:sz w:val="26"/>
          <w:szCs w:val="26"/>
          <w:lang w:val="ru-RU"/>
        </w:rPr>
        <w:t xml:space="preserve"> в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иные сведения о транспортном (</w:t>
      </w:r>
      <w:r w:rsidR="006A2EA4" w:rsidRPr="00BE1DBA">
        <w:rPr>
          <w:rFonts w:ascii="Times New Roman" w:hAnsi="Times New Roman" w:cs="Times New Roman"/>
          <w:sz w:val="26"/>
          <w:szCs w:val="26"/>
          <w:lang w:val="ru-RU"/>
        </w:rPr>
        <w:t>погрузочном) месте</w:t>
      </w:r>
      <w:r w:rsidRPr="00BE1DBA">
        <w:rPr>
          <w:rFonts w:ascii="Times New Roman" w:hAnsi="Times New Roman" w:cs="Times New Roman"/>
          <w:sz w:val="26"/>
          <w:szCs w:val="26"/>
          <w:lang w:val="ru-RU"/>
        </w:rPr>
        <w:t>: «верх», «осторожно», «не кантовать», «держать в сухом месте».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BE1DBA" w:rsidRDefault="00F5192A" w:rsidP="00BE1DBA">
      <w:pPr>
        <w:jc w:val="both"/>
        <w:rPr>
          <w:rFonts w:ascii="Times New Roman" w:hAnsi="Times New Roman" w:cs="Times New Roman"/>
          <w:sz w:val="26"/>
          <w:szCs w:val="26"/>
          <w:lang w:val="ru-RU"/>
        </w:rPr>
      </w:pPr>
    </w:p>
    <w:p w:rsidR="00035182" w:rsidRPr="00BE1DBA" w:rsidRDefault="00035182" w:rsidP="00BE1DBA">
      <w:pPr>
        <w:jc w:val="both"/>
        <w:rPr>
          <w:rFonts w:ascii="Times New Roman" w:hAnsi="Times New Roman" w:cs="Times New Roman"/>
          <w:sz w:val="26"/>
          <w:szCs w:val="26"/>
          <w:lang w:val="ru-RU"/>
        </w:rPr>
      </w:pPr>
    </w:p>
    <w:p w:rsidR="00F5192A" w:rsidRPr="00BE1DBA" w:rsidRDefault="00B5714A" w:rsidP="00BE1DBA">
      <w:pPr>
        <w:numPr>
          <w:ilvl w:val="0"/>
          <w:numId w:val="1"/>
        </w:numPr>
        <w:ind w:left="709"/>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8. </w:t>
      </w:r>
      <w:r w:rsidR="00F5192A" w:rsidRPr="00BE1DBA">
        <w:rPr>
          <w:rFonts w:ascii="Times New Roman" w:hAnsi="Times New Roman" w:cs="Times New Roman"/>
          <w:sz w:val="26"/>
          <w:szCs w:val="26"/>
          <w:lang w:val="ru-RU"/>
        </w:rPr>
        <w:t>ДОСТАВКА ОБОРУДОВАНИЯ</w:t>
      </w:r>
    </w:p>
    <w:p w:rsidR="00F5192A" w:rsidRPr="00BE1DBA" w:rsidRDefault="00F5192A" w:rsidP="00BE1DBA">
      <w:pPr>
        <w:jc w:val="both"/>
        <w:rPr>
          <w:rFonts w:ascii="Times New Roman" w:hAnsi="Times New Roman" w:cs="Times New Roman"/>
          <w:sz w:val="26"/>
          <w:szCs w:val="26"/>
          <w:lang w:val="ru-RU"/>
        </w:rPr>
      </w:pP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w:t>
      </w:r>
      <w:r w:rsidR="001B3AED" w:rsidRPr="00BE1DBA">
        <w:rPr>
          <w:rFonts w:ascii="Times New Roman" w:hAnsi="Times New Roman" w:cs="Times New Roman"/>
          <w:sz w:val="26"/>
          <w:szCs w:val="26"/>
          <w:lang w:val="ru-RU"/>
        </w:rPr>
        <w:t xml:space="preserve">юбом случае не может превышать </w:t>
      </w:r>
      <w:r w:rsidR="00F12E32"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0 (</w:t>
      </w:r>
      <w:r w:rsidR="00F12E32" w:rsidRPr="00BE1DBA">
        <w:rPr>
          <w:rFonts w:ascii="Times New Roman" w:hAnsi="Times New Roman" w:cs="Times New Roman"/>
          <w:sz w:val="26"/>
          <w:szCs w:val="26"/>
          <w:lang w:val="ru-RU"/>
        </w:rPr>
        <w:t>шестидесяти</w:t>
      </w:r>
      <w:r w:rsidRPr="00BE1DBA">
        <w:rPr>
          <w:rFonts w:ascii="Times New Roman" w:hAnsi="Times New Roman" w:cs="Times New Roman"/>
          <w:sz w:val="26"/>
          <w:szCs w:val="26"/>
          <w:lang w:val="ru-RU"/>
        </w:rPr>
        <w:t xml:space="preserve">) календарных дней с момента заключения Заказа.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8.1 – 8.2 настоящего Договора, включена в цену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иное не предусмотрено в согласованном Сторонами Заказе</w:t>
      </w:r>
      <w:r w:rsidRPr="00BE1DBA">
        <w:rPr>
          <w:rFonts w:ascii="Times New Roman" w:hAnsi="Times New Roman" w:cs="Times New Roman"/>
          <w:sz w:val="26"/>
          <w:szCs w:val="26"/>
          <w:lang w:val="ru-RU" w:eastAsia="ru-RU"/>
        </w:rPr>
        <w:t xml:space="preserve"> </w:t>
      </w:r>
      <w:r w:rsidRPr="00BE1DBA">
        <w:rPr>
          <w:rFonts w:ascii="Times New Roman" w:hAnsi="Times New Roman" w:cs="Times New Roman"/>
          <w:sz w:val="26"/>
          <w:szCs w:val="26"/>
          <w:lang w:val="ru-RU"/>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BE1DBA" w:rsidRDefault="00F5192A" w:rsidP="00BE1DBA">
      <w:pPr>
        <w:ind w:left="360"/>
        <w:jc w:val="both"/>
        <w:rPr>
          <w:rFonts w:ascii="Times New Roman" w:hAnsi="Times New Roman" w:cs="Times New Roman"/>
          <w:sz w:val="26"/>
          <w:szCs w:val="26"/>
          <w:lang w:val="ru-RU"/>
        </w:rPr>
      </w:pPr>
    </w:p>
    <w:p w:rsidR="00035182" w:rsidRPr="00BE1DBA" w:rsidRDefault="00035182"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851"/>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9. </w:t>
      </w:r>
      <w:r w:rsidR="00F5192A" w:rsidRPr="00BE1DBA">
        <w:rPr>
          <w:rFonts w:ascii="Times New Roman" w:hAnsi="Times New Roman" w:cs="Times New Roman"/>
          <w:sz w:val="26"/>
          <w:szCs w:val="26"/>
          <w:lang w:val="ru-RU"/>
        </w:rPr>
        <w:t>ПРИЁМКА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6.1 – 6.3, 7.7 настоящего Договора). Вместе с указанными документами Поставщик предоставляет Заказчику </w:t>
      </w:r>
      <w:r w:rsidRPr="00BE1DBA">
        <w:rPr>
          <w:rFonts w:ascii="Times New Roman" w:hAnsi="Times New Roman" w:cs="Times New Roman"/>
          <w:sz w:val="26"/>
          <w:szCs w:val="26"/>
          <w:lang w:val="ru-RU"/>
        </w:rPr>
        <w:lastRenderedPageBreak/>
        <w:t xml:space="preserve">письмо-подтверждение (п. 5.14 настоящего Договора), если иной срок передачи письма-подтверждения не согласован Сторонами в Заказе.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BE1DBA">
        <w:rPr>
          <w:rFonts w:ascii="Times New Roman" w:hAnsi="Times New Roman" w:cs="Times New Roman"/>
          <w:sz w:val="26"/>
          <w:szCs w:val="26"/>
          <w:lang w:val="ru-RU"/>
        </w:rPr>
        <w:t>и</w:t>
      </w:r>
      <w:proofErr w:type="gramEnd"/>
      <w:r w:rsidRPr="00BE1DBA">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sidRPr="00BE1DBA">
        <w:rPr>
          <w:rFonts w:ascii="Times New Roman" w:hAnsi="Times New Roman" w:cs="Times New Roman"/>
          <w:sz w:val="26"/>
          <w:szCs w:val="26"/>
          <w:lang w:val="ru-RU"/>
        </w:rPr>
        <w:t xml:space="preserve">3 </w:t>
      </w:r>
      <w:r w:rsidRPr="00BE1DBA">
        <w:rPr>
          <w:rFonts w:ascii="Times New Roman" w:hAnsi="Times New Roman" w:cs="Times New Roman"/>
          <w:sz w:val="26"/>
          <w:szCs w:val="26"/>
          <w:lang w:val="ru-RU"/>
        </w:rPr>
        <w:t xml:space="preserve"> (</w:t>
      </w:r>
      <w:proofErr w:type="gramEnd"/>
      <w:r w:rsidR="001C3718" w:rsidRPr="00BE1DBA">
        <w:rPr>
          <w:rFonts w:ascii="Times New Roman" w:hAnsi="Times New Roman" w:cs="Times New Roman"/>
          <w:sz w:val="26"/>
          <w:szCs w:val="26"/>
          <w:lang w:val="ru-RU"/>
        </w:rPr>
        <w:t>трех</w:t>
      </w:r>
      <w:r w:rsidR="0054568D"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соответствующей партии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указанном в п. 9.13 настоящего Договора, Покупатель вправе удерживать 15 % (пятнадцать процентов) суммы платежа, определённого в п. 3.6.1 </w:t>
      </w:r>
      <w:r w:rsidRPr="00BE1DBA">
        <w:rPr>
          <w:rFonts w:ascii="Times New Roman" w:hAnsi="Times New Roman" w:cs="Times New Roman"/>
          <w:sz w:val="26"/>
          <w:szCs w:val="26"/>
          <w:lang w:val="ru-RU"/>
        </w:rPr>
        <w:lastRenderedPageBreak/>
        <w:t xml:space="preserve">настоящего Договора (другой не выплаченной Поставщику суммы, если в Заказе Стороны согласуют иной порядок оплаты, чем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BE1DBA" w:rsidRDefault="00F5192A" w:rsidP="00BE1DBA">
      <w:pPr>
        <w:ind w:left="792"/>
        <w:jc w:val="both"/>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10. </w:t>
      </w:r>
      <w:r w:rsidR="00F5192A" w:rsidRPr="00BE1DBA">
        <w:rPr>
          <w:rFonts w:ascii="Times New Roman" w:hAnsi="Times New Roman" w:cs="Times New Roman"/>
          <w:sz w:val="26"/>
          <w:szCs w:val="26"/>
          <w:lang w:val="ru-RU"/>
        </w:rPr>
        <w:t>ТРЕБОВАНИЯ К ОФОРМЛЕНИЮ ПЕРВИЧНЫХ УЧЁТНЫХ ДОКУМЕНТОВ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BE1DBA">
        <w:rPr>
          <w:rFonts w:ascii="Times New Roman" w:hAnsi="Times New Roman" w:cs="Times New Roman"/>
          <w:sz w:val="26"/>
          <w:szCs w:val="26"/>
          <w:lang w:val="ru-RU"/>
        </w:rPr>
        <w:t>экземплярах;  товарные</w:t>
      </w:r>
      <w:proofErr w:type="gramEnd"/>
      <w:r w:rsidRPr="00BE1DBA">
        <w:rPr>
          <w:rFonts w:ascii="Times New Roman" w:hAnsi="Times New Roman" w:cs="Times New Roman"/>
          <w:sz w:val="26"/>
          <w:szCs w:val="26"/>
          <w:lang w:val="ru-RU"/>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Первичные учётные документы,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10.4-10.5 настоящего Договора, должны быть составлены согласно требованиям нормативных правовых актов Российской Федерации.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Данные в первичных учётных документах,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10.4-10.5 настоящего Договора, должны полностью соответствовать данным, приведённым в согласованных Сторонами Заказах.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w:t>
      </w:r>
      <w:r w:rsidRPr="00BE1DBA">
        <w:rPr>
          <w:rFonts w:ascii="Times New Roman" w:hAnsi="Times New Roman" w:cs="Times New Roman"/>
          <w:sz w:val="26"/>
          <w:szCs w:val="26"/>
          <w:lang w:val="ru-RU"/>
        </w:rPr>
        <w:lastRenderedPageBreak/>
        <w:t>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452B6C" w:rsidRPr="00BE1DBA">
        <w:rPr>
          <w:rFonts w:ascii="Times New Roman" w:hAnsi="Times New Roman" w:cs="Times New Roman"/>
          <w:sz w:val="26"/>
          <w:szCs w:val="26"/>
          <w:lang w:val="ru-RU"/>
        </w:rPr>
        <w:t>0</w:t>
      </w:r>
      <w:r w:rsidRPr="00BE1DBA">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452B6C" w:rsidRPr="00BE1DBA">
        <w:rPr>
          <w:rFonts w:ascii="Times New Roman" w:hAnsi="Times New Roman" w:cs="Times New Roman"/>
          <w:sz w:val="26"/>
          <w:szCs w:val="26"/>
          <w:lang w:val="ru-RU"/>
        </w:rPr>
        <w:t xml:space="preserve">0 </w:t>
      </w:r>
      <w:r w:rsidRPr="00BE1DBA">
        <w:rPr>
          <w:rFonts w:ascii="Times New Roman" w:hAnsi="Times New Roman" w:cs="Times New Roman"/>
          <w:sz w:val="26"/>
          <w:szCs w:val="26"/>
          <w:lang w:val="ru-RU"/>
        </w:rPr>
        <w:t>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794EE9" w:rsidRPr="00BE1DBA" w:rsidRDefault="00794EE9" w:rsidP="00BE1DBA">
      <w:pPr>
        <w:pStyle w:val="western"/>
        <w:numPr>
          <w:ilvl w:val="1"/>
          <w:numId w:val="1"/>
        </w:numPr>
        <w:spacing w:before="0" w:after="120"/>
        <w:rPr>
          <w:rFonts w:ascii="Times New Roman" w:hAnsi="Times New Roman" w:cs="Times New Roman"/>
          <w:sz w:val="26"/>
          <w:szCs w:val="26"/>
        </w:rPr>
      </w:pPr>
      <w:r w:rsidRPr="00BE1DBA">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94EE9" w:rsidRPr="00BE1DBA" w:rsidRDefault="00794EE9" w:rsidP="00BE1DBA">
      <w:pPr>
        <w:ind w:left="851" w:firstLine="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Контактные данные бухгалтерии Поставщика для коммуникаций по вопросам сверки расчетов: </w:t>
      </w:r>
      <w:r w:rsidRPr="00BE1DBA">
        <w:rPr>
          <w:rFonts w:ascii="Times New Roman" w:hAnsi="Times New Roman" w:cs="Times New Roman"/>
          <w:sz w:val="26"/>
          <w:szCs w:val="26"/>
        </w:rPr>
        <w:t>E</w:t>
      </w:r>
      <w:r w:rsidRPr="00BE1DBA">
        <w:rPr>
          <w:rFonts w:ascii="Times New Roman" w:hAnsi="Times New Roman" w:cs="Times New Roman"/>
          <w:sz w:val="26"/>
          <w:szCs w:val="26"/>
          <w:lang w:val="ru-RU"/>
        </w:rPr>
        <w:t>-</w:t>
      </w:r>
      <w:r w:rsidRPr="00BE1DBA">
        <w:rPr>
          <w:rFonts w:ascii="Times New Roman" w:hAnsi="Times New Roman" w:cs="Times New Roman"/>
          <w:sz w:val="26"/>
          <w:szCs w:val="26"/>
        </w:rPr>
        <w:t>mail</w:t>
      </w:r>
      <w:r w:rsidRPr="00BE1DBA">
        <w:rPr>
          <w:rFonts w:ascii="Times New Roman" w:hAnsi="Times New Roman" w:cs="Times New Roman"/>
          <w:sz w:val="26"/>
          <w:szCs w:val="26"/>
          <w:lang w:val="ru-RU"/>
        </w:rPr>
        <w:t xml:space="preserve">: </w:t>
      </w:r>
      <w:r w:rsidRPr="00BE1DBA">
        <w:rPr>
          <w:rFonts w:ascii="Times New Roman" w:hAnsi="Times New Roman" w:cs="Times New Roman"/>
          <w:b/>
          <w:sz w:val="26"/>
          <w:szCs w:val="26"/>
          <w:lang w:val="ru-RU"/>
        </w:rPr>
        <w:t>_______________</w:t>
      </w:r>
      <w:r w:rsidRPr="00BE1DBA">
        <w:rPr>
          <w:rFonts w:ascii="Times New Roman" w:hAnsi="Times New Roman" w:cs="Times New Roman"/>
          <w:sz w:val="26"/>
          <w:szCs w:val="26"/>
          <w:lang w:val="ru-RU"/>
        </w:rPr>
        <w:t xml:space="preserve">; контактный телефон: </w:t>
      </w:r>
      <w:r w:rsidRPr="00BE1DBA">
        <w:rPr>
          <w:rFonts w:ascii="Times New Roman" w:hAnsi="Times New Roman" w:cs="Times New Roman"/>
          <w:b/>
          <w:sz w:val="26"/>
          <w:szCs w:val="26"/>
          <w:lang w:val="ru-RU"/>
        </w:rPr>
        <w:t>_______________</w:t>
      </w:r>
      <w:r w:rsidRPr="00BE1DBA">
        <w:rPr>
          <w:rFonts w:ascii="Times New Roman" w:hAnsi="Times New Roman" w:cs="Times New Roman"/>
          <w:sz w:val="26"/>
          <w:szCs w:val="26"/>
          <w:lang w:val="ru-RU"/>
        </w:rPr>
        <w:t xml:space="preserve">_. </w:t>
      </w:r>
    </w:p>
    <w:p w:rsidR="00794EE9" w:rsidRPr="00BE1DBA" w:rsidRDefault="00794EE9" w:rsidP="00BE1DBA">
      <w:pPr>
        <w:ind w:left="851" w:firstLine="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Контактные данные бухгалтерии Покупателя для коммуникаций по вопросам сверки расчетов: </w:t>
      </w:r>
      <w:r w:rsidRPr="00BE1DBA">
        <w:rPr>
          <w:rFonts w:ascii="Times New Roman" w:hAnsi="Times New Roman" w:cs="Times New Roman"/>
          <w:sz w:val="26"/>
          <w:szCs w:val="26"/>
        </w:rPr>
        <w:t>E</w:t>
      </w:r>
      <w:r w:rsidRPr="00BE1DBA">
        <w:rPr>
          <w:rFonts w:ascii="Times New Roman" w:hAnsi="Times New Roman" w:cs="Times New Roman"/>
          <w:sz w:val="26"/>
          <w:szCs w:val="26"/>
          <w:lang w:val="ru-RU"/>
        </w:rPr>
        <w:t>-</w:t>
      </w:r>
      <w:r w:rsidRPr="00BE1DBA">
        <w:rPr>
          <w:rFonts w:ascii="Times New Roman" w:hAnsi="Times New Roman" w:cs="Times New Roman"/>
          <w:sz w:val="26"/>
          <w:szCs w:val="26"/>
        </w:rPr>
        <w:t>mail</w:t>
      </w:r>
      <w:r w:rsidRPr="00BE1DBA">
        <w:rPr>
          <w:rFonts w:ascii="Times New Roman" w:hAnsi="Times New Roman" w:cs="Times New Roman"/>
          <w:sz w:val="26"/>
          <w:szCs w:val="26"/>
          <w:lang w:val="ru-RU"/>
        </w:rPr>
        <w:t>: ___________; контактный телефон: _____________.</w:t>
      </w:r>
    </w:p>
    <w:p w:rsidR="00F5192A" w:rsidRPr="00BE1DBA" w:rsidRDefault="00F5192A" w:rsidP="00BE1DBA">
      <w:pPr>
        <w:ind w:left="792"/>
        <w:jc w:val="both"/>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11. </w:t>
      </w:r>
      <w:r w:rsidR="00F5192A" w:rsidRPr="00BE1DBA">
        <w:rPr>
          <w:rFonts w:ascii="Times New Roman" w:hAnsi="Times New Roman" w:cs="Times New Roman"/>
          <w:sz w:val="26"/>
          <w:szCs w:val="26"/>
          <w:lang w:val="ru-RU"/>
        </w:rPr>
        <w:t>УВЕДОМЛЕНИЯ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4.3, 5.5, 5.8, 5.10, 8.6, 10.8, 20.6 настоящего Договора), должны быть оформлены в письменном виде и отправлены по факсу, по почте заказным или </w:t>
      </w:r>
      <w:r w:rsidRPr="00BE1DBA">
        <w:rPr>
          <w:rFonts w:ascii="Times New Roman" w:hAnsi="Times New Roman" w:cs="Times New Roman"/>
          <w:sz w:val="26"/>
          <w:szCs w:val="26"/>
          <w:lang w:val="ru-RU"/>
        </w:rPr>
        <w:lastRenderedPageBreak/>
        <w:t xml:space="preserve">ценным письмом с уведомлением о вручении, по электронной почте или курьером по реквизитам, указанным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для Поставщика: </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организация: </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ФИО: </w:t>
      </w:r>
      <w:r w:rsidR="00151AFC" w:rsidRPr="00BE1DBA">
        <w:rPr>
          <w:rFonts w:ascii="Times New Roman" w:hAnsi="Times New Roman" w:cs="Times New Roman"/>
          <w:sz w:val="26"/>
          <w:szCs w:val="26"/>
          <w:lang w:val="ru-RU"/>
        </w:rPr>
        <w:t>__________________</w:t>
      </w:r>
    </w:p>
    <w:p w:rsidR="00F5192A" w:rsidRPr="00BE1DBA" w:rsidRDefault="00F5192A" w:rsidP="00BE1DBA">
      <w:pPr>
        <w:ind w:left="792" w:firstLine="624"/>
        <w:jc w:val="both"/>
        <w:rPr>
          <w:rFonts w:ascii="Times New Roman" w:hAnsi="Times New Roman" w:cs="Times New Roman"/>
          <w:sz w:val="26"/>
          <w:szCs w:val="26"/>
          <w:lang w:val="ru-RU"/>
        </w:rPr>
      </w:pPr>
      <w:proofErr w:type="gramStart"/>
      <w:r w:rsidRPr="00BE1DBA">
        <w:rPr>
          <w:rFonts w:ascii="Times New Roman" w:hAnsi="Times New Roman" w:cs="Times New Roman"/>
          <w:sz w:val="26"/>
          <w:szCs w:val="26"/>
          <w:lang w:val="ru-RU"/>
        </w:rPr>
        <w:t>адрес:</w:t>
      </w:r>
      <w:r w:rsidR="00151AFC" w:rsidRPr="00BE1DBA">
        <w:rPr>
          <w:rFonts w:ascii="Times New Roman" w:hAnsi="Times New Roman" w:cs="Times New Roman"/>
          <w:sz w:val="26"/>
          <w:szCs w:val="26"/>
          <w:lang w:val="ru-RU"/>
        </w:rPr>
        <w:t>_</w:t>
      </w:r>
      <w:proofErr w:type="gramEnd"/>
      <w:r w:rsidR="00151AFC" w:rsidRPr="00BE1DBA">
        <w:rPr>
          <w:rFonts w:ascii="Times New Roman" w:hAnsi="Times New Roman" w:cs="Times New Roman"/>
          <w:sz w:val="26"/>
          <w:szCs w:val="26"/>
          <w:lang w:val="ru-RU"/>
        </w:rPr>
        <w:t>_______________________</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факс: </w:t>
      </w:r>
      <w:r w:rsidR="00151AFC" w:rsidRPr="00BE1DBA">
        <w:rPr>
          <w:rFonts w:ascii="Times New Roman" w:hAnsi="Times New Roman" w:cs="Times New Roman"/>
          <w:sz w:val="26"/>
          <w:szCs w:val="26"/>
          <w:lang w:val="ru-RU"/>
        </w:rPr>
        <w:t>_____________________</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en-MY"/>
        </w:rPr>
        <w:t xml:space="preserve">e-mail: </w:t>
      </w:r>
      <w:r w:rsidR="00151AFC" w:rsidRPr="00BE1DBA">
        <w:rPr>
          <w:lang w:val="ru-RU"/>
        </w:rPr>
        <w:t>_____________________</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для Покупателя:</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организация: ПАО «Башинформсвязь»</w:t>
      </w:r>
    </w:p>
    <w:p w:rsidR="006C442A" w:rsidRPr="00BE1DBA" w:rsidRDefault="006C442A" w:rsidP="00BE1DBA">
      <w:pPr>
        <w:ind w:left="141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ФИО: </w:t>
      </w:r>
      <w:r w:rsidR="00151AFC" w:rsidRPr="00BE1DBA">
        <w:rPr>
          <w:rFonts w:ascii="Times New Roman" w:hAnsi="Times New Roman" w:cs="Times New Roman"/>
          <w:sz w:val="26"/>
          <w:szCs w:val="26"/>
          <w:lang w:val="ru-RU"/>
        </w:rPr>
        <w:t>Хуснутдинова Е.В.</w:t>
      </w:r>
    </w:p>
    <w:p w:rsidR="006C442A" w:rsidRPr="00BE1DBA" w:rsidRDefault="006C442A" w:rsidP="00BE1DBA">
      <w:pPr>
        <w:ind w:left="1418"/>
        <w:jc w:val="both"/>
        <w:rPr>
          <w:rFonts w:ascii="Times New Roman" w:hAnsi="Times New Roman" w:cs="Times New Roman"/>
          <w:sz w:val="26"/>
          <w:szCs w:val="26"/>
          <w:lang w:val="ru-RU"/>
        </w:rPr>
      </w:pPr>
      <w:proofErr w:type="gramStart"/>
      <w:r w:rsidRPr="00BE1DBA">
        <w:rPr>
          <w:rFonts w:ascii="Times New Roman" w:hAnsi="Times New Roman" w:cs="Times New Roman"/>
          <w:sz w:val="26"/>
          <w:szCs w:val="26"/>
          <w:lang w:val="ru-RU"/>
        </w:rPr>
        <w:t>Адрес:  г.</w:t>
      </w:r>
      <w:proofErr w:type="gramEnd"/>
      <w:r w:rsidRPr="00BE1DBA">
        <w:rPr>
          <w:rFonts w:ascii="Times New Roman" w:hAnsi="Times New Roman" w:cs="Times New Roman"/>
          <w:sz w:val="26"/>
          <w:szCs w:val="26"/>
          <w:lang w:val="ru-RU"/>
        </w:rPr>
        <w:t xml:space="preserve"> Уфа, ул. Ленина, 32, ком.505</w:t>
      </w:r>
    </w:p>
    <w:p w:rsidR="006C442A" w:rsidRPr="00BE1DBA" w:rsidRDefault="006C442A" w:rsidP="00BE1DBA">
      <w:pPr>
        <w:ind w:left="1418"/>
        <w:jc w:val="both"/>
        <w:rPr>
          <w:rFonts w:ascii="Times New Roman" w:hAnsi="Times New Roman" w:cs="Times New Roman"/>
          <w:sz w:val="26"/>
          <w:szCs w:val="26"/>
        </w:rPr>
      </w:pPr>
      <w:r w:rsidRPr="00BE1DBA">
        <w:rPr>
          <w:rFonts w:ascii="Times New Roman" w:hAnsi="Times New Roman" w:cs="Times New Roman"/>
          <w:sz w:val="26"/>
          <w:szCs w:val="26"/>
          <w:lang w:val="ru-RU"/>
        </w:rPr>
        <w:t>Факс</w:t>
      </w:r>
      <w:r w:rsidRPr="00BE1DBA">
        <w:rPr>
          <w:rFonts w:ascii="Times New Roman" w:hAnsi="Times New Roman" w:cs="Times New Roman"/>
          <w:sz w:val="26"/>
          <w:szCs w:val="26"/>
          <w:lang w:val="en-MY"/>
        </w:rPr>
        <w:t>: 221-5</w:t>
      </w:r>
      <w:r w:rsidR="00151AFC" w:rsidRPr="00BE1DBA">
        <w:rPr>
          <w:rFonts w:ascii="Times New Roman" w:hAnsi="Times New Roman" w:cs="Times New Roman"/>
          <w:sz w:val="26"/>
          <w:szCs w:val="26"/>
        </w:rPr>
        <w:t>7</w:t>
      </w:r>
      <w:r w:rsidRPr="00BE1DBA">
        <w:rPr>
          <w:rFonts w:ascii="Times New Roman" w:hAnsi="Times New Roman" w:cs="Times New Roman"/>
          <w:sz w:val="26"/>
          <w:szCs w:val="26"/>
          <w:lang w:val="en-MY"/>
        </w:rPr>
        <w:t>-</w:t>
      </w:r>
      <w:r w:rsidR="00151AFC" w:rsidRPr="00BE1DBA">
        <w:rPr>
          <w:rFonts w:ascii="Times New Roman" w:hAnsi="Times New Roman" w:cs="Times New Roman"/>
          <w:sz w:val="26"/>
          <w:szCs w:val="26"/>
        </w:rPr>
        <w:t>22</w:t>
      </w:r>
    </w:p>
    <w:p w:rsidR="00F5192A" w:rsidRPr="00BE1DBA" w:rsidRDefault="006C442A" w:rsidP="00BE1DBA">
      <w:pPr>
        <w:ind w:left="1418"/>
        <w:jc w:val="both"/>
        <w:rPr>
          <w:rFonts w:ascii="Times New Roman" w:hAnsi="Times New Roman" w:cs="Times New Roman"/>
          <w:sz w:val="26"/>
          <w:szCs w:val="26"/>
          <w:lang w:val="en-MY"/>
        </w:rPr>
      </w:pPr>
      <w:r w:rsidRPr="00BE1DBA">
        <w:rPr>
          <w:rFonts w:ascii="Times New Roman" w:hAnsi="Times New Roman" w:cs="Times New Roman"/>
          <w:sz w:val="26"/>
          <w:szCs w:val="26"/>
          <w:lang w:val="en-MY"/>
        </w:rPr>
        <w:t xml:space="preserve">e-mail: </w:t>
      </w:r>
      <w:hyperlink r:id="rId9" w:history="1">
        <w:r w:rsidR="00151AFC" w:rsidRPr="00BE1DBA">
          <w:rPr>
            <w:rStyle w:val="ab"/>
            <w:rFonts w:ascii="Times New Roman" w:hAnsi="Times New Roman" w:cs="Times New Roman"/>
            <w:sz w:val="26"/>
            <w:szCs w:val="26"/>
            <w:lang w:val="en-MY"/>
          </w:rPr>
          <w:t>e.husnutdinova@bashtel.ru</w:t>
        </w:r>
      </w:hyperlink>
    </w:p>
    <w:p w:rsidR="006C442A" w:rsidRPr="00BE1DBA" w:rsidRDefault="006C442A" w:rsidP="00BE1DBA">
      <w:pPr>
        <w:ind w:left="1418"/>
        <w:jc w:val="both"/>
        <w:rPr>
          <w:rFonts w:ascii="Times New Roman" w:hAnsi="Times New Roman" w:cs="Times New Roman"/>
          <w:sz w:val="26"/>
          <w:szCs w:val="26"/>
          <w:lang w:val="en-MY"/>
        </w:rPr>
      </w:pPr>
    </w:p>
    <w:p w:rsidR="00F5192A" w:rsidRPr="00BE1DBA" w:rsidRDefault="00B5714A" w:rsidP="00BE1DBA">
      <w:pPr>
        <w:numPr>
          <w:ilvl w:val="0"/>
          <w:numId w:val="1"/>
        </w:numPr>
        <w:tabs>
          <w:tab w:val="num" w:pos="2694"/>
        </w:tabs>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12. </w:t>
      </w:r>
      <w:r w:rsidR="00F5192A" w:rsidRPr="00BE1DBA">
        <w:rPr>
          <w:rFonts w:ascii="Times New Roman" w:hAnsi="Times New Roman" w:cs="Times New Roman"/>
          <w:sz w:val="26"/>
          <w:szCs w:val="26"/>
          <w:lang w:val="ru-RU"/>
        </w:rPr>
        <w:t>ПРОГРАММНОЕ ОБЕСПЕЧЕНИЕ</w:t>
      </w:r>
    </w:p>
    <w:p w:rsidR="00F5192A" w:rsidRPr="00BE1DBA" w:rsidRDefault="00F5192A" w:rsidP="00BE1DBA">
      <w:pPr>
        <w:numPr>
          <w:ilvl w:val="1"/>
          <w:numId w:val="3"/>
        </w:numPr>
        <w:ind w:left="1134" w:hanging="708"/>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BE1DBA">
        <w:rPr>
          <w:lang w:val="ru-RU"/>
        </w:rPr>
        <w:t xml:space="preserve"> </w:t>
      </w:r>
      <w:r w:rsidRPr="00BE1DBA">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w:t>
      </w:r>
      <w:r w:rsidRPr="00BE1DBA">
        <w:rPr>
          <w:rFonts w:ascii="Times New Roman" w:hAnsi="Times New Roman" w:cs="Times New Roman"/>
          <w:sz w:val="26"/>
          <w:szCs w:val="26"/>
        </w:rPr>
        <w:t>,</w:t>
      </w:r>
    </w:p>
    <w:p w:rsidR="00F5192A" w:rsidRPr="00BE1DBA" w:rsidRDefault="00F5192A" w:rsidP="00BE1DBA">
      <w:pPr>
        <w:numPr>
          <w:ilvl w:val="2"/>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что условия использования Программного обеспечения изложены на экземплярах Программного обеспечения (на упаковке Оборудования или </w:t>
      </w:r>
      <w:r w:rsidRPr="00BE1DBA">
        <w:rPr>
          <w:rFonts w:ascii="Times New Roman" w:hAnsi="Times New Roman" w:cs="Times New Roman"/>
          <w:sz w:val="26"/>
          <w:szCs w:val="26"/>
          <w:lang w:val="ru-RU"/>
        </w:rPr>
        <w:lastRenderedPageBreak/>
        <w:t>Программного обеспечения, во вложении в упаковку Оборудования или Программного обеспечения, в самом Программном обеспечении);</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обеспечения</w:t>
      </w:r>
      <w:r w:rsidR="00135AD5"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 xml:space="preserve"> не нарушающего интеллектуальные права третьих лиц;</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заявить требования, указанные в п. 12.6.1 – 12.6.2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BE1DBA" w:rsidRDefault="00F5192A" w:rsidP="00BE1DBA">
      <w:pPr>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13. </w:t>
      </w:r>
      <w:r w:rsidR="00F5192A" w:rsidRPr="00BE1DBA">
        <w:rPr>
          <w:rFonts w:ascii="Times New Roman" w:hAnsi="Times New Roman" w:cs="Times New Roman"/>
          <w:sz w:val="26"/>
          <w:szCs w:val="26"/>
          <w:lang w:val="ru-RU"/>
        </w:rPr>
        <w:t>ПОРЯДОК СОГЛАСОВАНИЯ ЗАКАЗОВ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BE1DBA">
        <w:rPr>
          <w:lang w:val="ru-RU"/>
        </w:rPr>
        <w:t xml:space="preserve"> </w:t>
      </w:r>
      <w:r w:rsidR="0054568D" w:rsidRPr="00BE1DBA">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sidRPr="00BE1DBA">
        <w:rPr>
          <w:rFonts w:ascii="Times New Roman" w:hAnsi="Times New Roman" w:cs="Times New Roman"/>
          <w:sz w:val="26"/>
          <w:szCs w:val="26"/>
          <w:lang w:val="ru-RU"/>
        </w:rPr>
        <w:t xml:space="preserve"> (Спецификации)</w:t>
      </w:r>
      <w:r w:rsidR="0054568D" w:rsidRPr="00BE1DBA">
        <w:rPr>
          <w:rFonts w:ascii="Times New Roman" w:hAnsi="Times New Roman" w:cs="Times New Roman"/>
          <w:sz w:val="26"/>
          <w:szCs w:val="26"/>
          <w:lang w:val="ru-RU"/>
        </w:rPr>
        <w:t xml:space="preserve"> настоящего Договора.</w:t>
      </w:r>
    </w:p>
    <w:p w:rsidR="0054568D" w:rsidRPr="00BE1DBA" w:rsidRDefault="0054568D"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BE1DBA" w:rsidRDefault="0054568D"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BE1DBA">
        <w:rPr>
          <w:rFonts w:ascii="Times New Roman" w:hAnsi="Times New Roman" w:cs="Times New Roman"/>
          <w:sz w:val="26"/>
          <w:szCs w:val="26"/>
          <w:lang w:val="ru-RU"/>
        </w:rPr>
        <w:t xml:space="preserve">: </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подписать и скрепить печатью Заказ со своей Стороны;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BE1DBA" w:rsidRDefault="00F5192A"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BE1DBA" w:rsidRDefault="00F5192A"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Pr="00BE1DBA" w:rsidRDefault="0054568D"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BE1DBA">
        <w:rPr>
          <w:rFonts w:ascii="Times New Roman" w:hAnsi="Times New Roman" w:cs="Times New Roman"/>
          <w:sz w:val="26"/>
          <w:szCs w:val="26"/>
          <w:lang w:val="ru-RU"/>
        </w:rPr>
        <w:t>.</w:t>
      </w:r>
    </w:p>
    <w:p w:rsidR="00F5192A" w:rsidRPr="00BE1DBA" w:rsidRDefault="00F5192A" w:rsidP="00BE1DBA">
      <w:pPr>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14. </w:t>
      </w:r>
      <w:r w:rsidR="00F5192A" w:rsidRPr="00BE1DBA">
        <w:rPr>
          <w:rFonts w:ascii="Times New Roman" w:hAnsi="Times New Roman" w:cs="Times New Roman"/>
          <w:sz w:val="26"/>
          <w:szCs w:val="26"/>
          <w:lang w:val="ru-RU"/>
        </w:rPr>
        <w:t>ОБЕСПЕЧЕНИЕ КОНФИДЕНЦИАЛЬНОСТИ</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w:t>
      </w:r>
      <w:r w:rsidRPr="00BE1DBA">
        <w:rPr>
          <w:rFonts w:ascii="Times New Roman" w:hAnsi="Times New Roman" w:cs="Times New Roman"/>
          <w:sz w:val="26"/>
          <w:szCs w:val="26"/>
          <w:lang w:val="ru-RU"/>
        </w:rPr>
        <w:lastRenderedPageBreak/>
        <w:t>целью получить какие-либо неправомерные преимущества или иные неправомерные цели.</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192A" w:rsidRPr="00BE1DBA" w:rsidRDefault="00F5192A" w:rsidP="00BE1DBA">
      <w:pPr>
        <w:jc w:val="both"/>
        <w:rPr>
          <w:rFonts w:ascii="Times New Roman" w:hAnsi="Times New Roman" w:cs="Times New Roman"/>
          <w:sz w:val="26"/>
          <w:szCs w:val="26"/>
          <w:lang w:val="ru-RU"/>
        </w:rPr>
      </w:pPr>
    </w:p>
    <w:p w:rsidR="00983650" w:rsidRPr="00BE1DBA" w:rsidRDefault="00983650" w:rsidP="00BE1DBA">
      <w:pPr>
        <w:pStyle w:val="a6"/>
        <w:ind w:left="1055"/>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15.</w:t>
      </w:r>
      <w:r w:rsidRPr="00BE1DBA">
        <w:rPr>
          <w:rFonts w:ascii="Times New Roman" w:hAnsi="Times New Roman" w:cs="Times New Roman"/>
          <w:sz w:val="26"/>
          <w:szCs w:val="26"/>
          <w:lang w:val="ru-RU"/>
        </w:rPr>
        <w:tab/>
        <w:t>ОТВЕТСТВЕННОСТЬ СТОРОН</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8B7893" w:rsidP="00BE1DBA">
      <w:pPr>
        <w:pStyle w:val="a6"/>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r w:rsidR="00F5192A" w:rsidRPr="00BE1DBA">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05450" w:rsidRPr="00BE1DBA" w:rsidRDefault="00905450" w:rsidP="00BE1DBA">
      <w:pPr>
        <w:pStyle w:val="a6"/>
        <w:ind w:left="1055"/>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15.2.</w:t>
      </w:r>
      <w:r w:rsidRPr="00BE1DBA">
        <w:rPr>
          <w:rFonts w:ascii="Times New Roman" w:hAnsi="Times New Roman" w:cs="Times New Roman"/>
          <w:sz w:val="26"/>
          <w:szCs w:val="26"/>
          <w:lang w:val="ru-RU"/>
        </w:rPr>
        <w:tab/>
        <w:t>За нарушение Поставщиком сроков</w:t>
      </w:r>
      <w:r w:rsidR="005F555D" w:rsidRPr="00BE1DBA">
        <w:rPr>
          <w:rFonts w:ascii="Times New Roman" w:hAnsi="Times New Roman" w:cs="Times New Roman"/>
          <w:sz w:val="26"/>
          <w:szCs w:val="26"/>
          <w:lang w:val="ru-RU"/>
        </w:rPr>
        <w:t xml:space="preserve"> согласования и/или</w:t>
      </w:r>
      <w:r w:rsidRPr="00BE1DBA">
        <w:rPr>
          <w:rFonts w:ascii="Times New Roman" w:hAnsi="Times New Roman" w:cs="Times New Roman"/>
          <w:sz w:val="26"/>
          <w:szCs w:val="26"/>
          <w:lang w:val="ru-RU"/>
        </w:rPr>
        <w:t xml:space="preserve"> подписания Заказа, установленных настоящим Договором, Покупатель вправе, взыскать с Поставщика неустойку</w:t>
      </w:r>
      <w:r w:rsidR="005F555D" w:rsidRPr="00BE1DBA">
        <w:rPr>
          <w:rFonts w:ascii="Times New Roman" w:hAnsi="Times New Roman" w:cs="Times New Roman"/>
          <w:sz w:val="26"/>
          <w:szCs w:val="26"/>
          <w:lang w:val="ru-RU"/>
        </w:rPr>
        <w:t xml:space="preserve"> указанную в п 13.7. Договора.</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15.3.</w:t>
      </w:r>
      <w:r w:rsidRPr="00BE1DBA">
        <w:rPr>
          <w:rFonts w:ascii="Times New Roman" w:hAnsi="Times New Roman" w:cs="Times New Roman"/>
          <w:sz w:val="26"/>
          <w:szCs w:val="26"/>
          <w:lang w:val="ru-RU"/>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15.4.</w:t>
      </w:r>
      <w:r w:rsidRPr="00BE1DBA">
        <w:rPr>
          <w:rFonts w:ascii="Times New Roman" w:hAnsi="Times New Roman" w:cs="Times New Roman"/>
          <w:sz w:val="26"/>
          <w:szCs w:val="26"/>
          <w:lang w:val="ru-RU"/>
        </w:rPr>
        <w:tab/>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2% (два процента)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B5714A" w:rsidRPr="00BE1DBA">
        <w:rPr>
          <w:rFonts w:ascii="Times New Roman" w:hAnsi="Times New Roman" w:cs="Times New Roman"/>
          <w:sz w:val="26"/>
          <w:szCs w:val="26"/>
          <w:lang w:val="ru-RU"/>
        </w:rPr>
        <w:t>15</w:t>
      </w:r>
      <w:r w:rsidRPr="00BE1DBA">
        <w:rPr>
          <w:rFonts w:ascii="Times New Roman" w:hAnsi="Times New Roman" w:cs="Times New Roman"/>
          <w:sz w:val="26"/>
          <w:szCs w:val="26"/>
          <w:lang w:val="ru-RU"/>
        </w:rPr>
        <w:t>.3. Договора, взысканию не подлежит.</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15.5.</w:t>
      </w:r>
      <w:r w:rsidRPr="00BE1DBA">
        <w:rPr>
          <w:rFonts w:ascii="Times New Roman" w:hAnsi="Times New Roman" w:cs="Times New Roman"/>
          <w:sz w:val="26"/>
          <w:szCs w:val="26"/>
          <w:lang w:val="ru-RU"/>
        </w:rPr>
        <w:tab/>
        <w:t xml:space="preserve">За нарушение Поставщиком обязательств по предоставлению таможенной декларации, требование о предоставлении которой установлено в п. </w:t>
      </w:r>
      <w:r w:rsidR="00983650" w:rsidRPr="00BE1DBA">
        <w:rPr>
          <w:rFonts w:ascii="Times New Roman" w:hAnsi="Times New Roman" w:cs="Times New Roman"/>
          <w:sz w:val="26"/>
          <w:szCs w:val="26"/>
          <w:lang w:val="ru-RU"/>
        </w:rPr>
        <w:t>4</w:t>
      </w:r>
      <w:r w:rsidRPr="00BE1DBA">
        <w:rPr>
          <w:rFonts w:ascii="Times New Roman" w:hAnsi="Times New Roman" w:cs="Times New Roman"/>
          <w:sz w:val="26"/>
          <w:szCs w:val="26"/>
          <w:lang w:val="ru-RU"/>
        </w:rPr>
        <w:t>.</w:t>
      </w:r>
      <w:r w:rsidR="00983650"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 xml:space="preserve">. Договора, Покупатель вправе взыскать с Поставщика штраф в размере 2% (двух процентов) от цены Заказа, предметом которого предусмотрена поставка </w:t>
      </w:r>
      <w:proofErr w:type="gramStart"/>
      <w:r w:rsidRPr="00BE1DBA">
        <w:rPr>
          <w:rFonts w:ascii="Times New Roman" w:hAnsi="Times New Roman" w:cs="Times New Roman"/>
          <w:sz w:val="26"/>
          <w:szCs w:val="26"/>
          <w:lang w:val="ru-RU"/>
        </w:rPr>
        <w:t>Оборудования(</w:t>
      </w:r>
      <w:proofErr w:type="gramEnd"/>
      <w:r w:rsidRPr="00BE1DBA">
        <w:rPr>
          <w:rFonts w:ascii="Times New Roman" w:hAnsi="Times New Roman" w:cs="Times New Roman"/>
          <w:sz w:val="26"/>
          <w:szCs w:val="26"/>
          <w:lang w:val="ru-RU"/>
        </w:rPr>
        <w:t xml:space="preserve">включая экземпляры ПО).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15.6.</w:t>
      </w:r>
      <w:r w:rsidRPr="00BE1DBA">
        <w:rPr>
          <w:rFonts w:ascii="Times New Roman" w:hAnsi="Times New Roman" w:cs="Times New Roman"/>
          <w:sz w:val="26"/>
          <w:szCs w:val="26"/>
          <w:lang w:val="ru-RU"/>
        </w:rPr>
        <w:tab/>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BE1DBA">
        <w:rPr>
          <w:rFonts w:ascii="Times New Roman" w:hAnsi="Times New Roman" w:cs="Times New Roman"/>
          <w:sz w:val="26"/>
          <w:szCs w:val="26"/>
          <w:lang w:val="ru-RU"/>
        </w:rPr>
        <w:t>Покупателем  не</w:t>
      </w:r>
      <w:proofErr w:type="gramEnd"/>
      <w:r w:rsidRPr="00BE1DBA">
        <w:rPr>
          <w:rFonts w:ascii="Times New Roman" w:hAnsi="Times New Roman" w:cs="Times New Roman"/>
          <w:sz w:val="26"/>
          <w:szCs w:val="26"/>
          <w:lang w:val="ru-RU"/>
        </w:rPr>
        <w:t xml:space="preserve"> начисляется и не уплачивается.</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15.7.</w:t>
      </w:r>
      <w:r w:rsidRPr="00BE1DBA">
        <w:rPr>
          <w:rFonts w:ascii="Times New Roman" w:hAnsi="Times New Roman" w:cs="Times New Roman"/>
          <w:sz w:val="26"/>
          <w:szCs w:val="26"/>
          <w:lang w:val="ru-RU"/>
        </w:rPr>
        <w:tab/>
        <w:t>При недостоверности гарантий Поставщика, указанных в пунктах 4.5 и 12.</w:t>
      </w:r>
      <w:r w:rsidR="00BB304D" w:rsidRPr="00BE1DBA">
        <w:rPr>
          <w:rFonts w:ascii="Times New Roman" w:hAnsi="Times New Roman" w:cs="Times New Roman"/>
          <w:sz w:val="26"/>
          <w:szCs w:val="26"/>
          <w:lang w:val="ru-RU"/>
        </w:rPr>
        <w:t>5</w:t>
      </w:r>
      <w:r w:rsidRPr="00BE1DBA">
        <w:rPr>
          <w:rFonts w:ascii="Times New Roman" w:hAnsi="Times New Roman" w:cs="Times New Roman"/>
          <w:sz w:val="26"/>
          <w:szCs w:val="26"/>
          <w:lang w:val="ru-RU"/>
        </w:rPr>
        <w:t>. Договора, нарушений Поставщиком обязательств, указанных в п. 12.</w:t>
      </w:r>
      <w:r w:rsidR="00BB304D"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 xml:space="preserve"> Договора, Покупатель вправе взыскать с Поставщика неустойку в размере 10 000 (Десять тысяч) рублей за каждый случай нарушения. Покупатель вправе требовать взыскания такой неустойки независимо от применения иных мер ответственности за такое нарушение, предусмотренных настоящим Договором.</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15.8.</w:t>
      </w:r>
      <w:r w:rsidRPr="00BE1DBA">
        <w:rPr>
          <w:rFonts w:ascii="Times New Roman" w:hAnsi="Times New Roman" w:cs="Times New Roman"/>
          <w:sz w:val="26"/>
          <w:szCs w:val="26"/>
          <w:lang w:val="ru-RU"/>
        </w:rPr>
        <w:tab/>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(включая экземпляры ПО)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15.9.</w:t>
      </w:r>
      <w:r w:rsidRPr="00BE1DBA">
        <w:rPr>
          <w:rFonts w:ascii="Times New Roman" w:hAnsi="Times New Roman" w:cs="Times New Roman"/>
          <w:sz w:val="26"/>
          <w:szCs w:val="26"/>
          <w:lang w:val="ru-RU"/>
        </w:rPr>
        <w:tab/>
        <w:t>Выплата неустойки по настоящему Договору осуществляется одним из следующих способов:</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w:t>
      </w:r>
      <w:r w:rsidRPr="00BE1DBA">
        <w:rPr>
          <w:rFonts w:ascii="Times New Roman" w:hAnsi="Times New Roman" w:cs="Times New Roman"/>
          <w:sz w:val="26"/>
          <w:szCs w:val="26"/>
          <w:lang w:val="ru-RU"/>
        </w:rPr>
        <w:lastRenderedPageBreak/>
        <w:t>нарушившей Стороной в течение 10 (десяти) рабочих дней с даты доставки уведомления, определяемой в соответствии с условиями Договора;</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983650" w:rsidRPr="00BE1DBA" w:rsidRDefault="00983650" w:rsidP="00BE1DBA">
      <w:pPr>
        <w:pStyle w:val="a6"/>
        <w:ind w:left="1055"/>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ОБСТОЯТЕЛЬСТВА НЕПРЕОДОЛИМОЙ СИЛЫ</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BE1DBA" w:rsidRDefault="00F5192A" w:rsidP="00BE1DBA">
      <w:pPr>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РАСТОРЖЕНИЕ ДОГОВОРА</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в одностороннем внесудебном </w:t>
      </w:r>
      <w:r w:rsidRPr="00BE1DBA">
        <w:rPr>
          <w:rFonts w:ascii="Times New Roman" w:hAnsi="Times New Roman" w:cs="Times New Roman"/>
          <w:sz w:val="26"/>
          <w:szCs w:val="26"/>
          <w:lang w:val="ru-RU"/>
        </w:rPr>
        <w:lastRenderedPageBreak/>
        <w:t>порядке, и (или) заявить иные требования, определённые согласно законодательству Российской Федерации.</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Существенным нарушением настоящего Договора признаётся:</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w:t>
      </w:r>
      <w:r w:rsidR="00D75025" w:rsidRPr="00BE1DBA">
        <w:rPr>
          <w:rFonts w:ascii="Times New Roman" w:hAnsi="Times New Roman" w:cs="Times New Roman"/>
          <w:sz w:val="26"/>
          <w:szCs w:val="26"/>
          <w:lang w:val="ru-RU"/>
        </w:rPr>
        <w:t xml:space="preserve"> 1</w:t>
      </w:r>
      <w:r w:rsidRPr="00BE1DBA">
        <w:rPr>
          <w:rFonts w:ascii="Times New Roman" w:hAnsi="Times New Roman" w:cs="Times New Roman"/>
          <w:sz w:val="26"/>
          <w:szCs w:val="26"/>
          <w:lang w:val="ru-RU"/>
        </w:rPr>
        <w:t xml:space="preserve"> (</w:t>
      </w:r>
      <w:r w:rsidR="00D75025" w:rsidRPr="00BE1DBA">
        <w:rPr>
          <w:rFonts w:ascii="Times New Roman" w:hAnsi="Times New Roman" w:cs="Times New Roman"/>
          <w:sz w:val="26"/>
          <w:szCs w:val="26"/>
          <w:lang w:val="ru-RU"/>
        </w:rPr>
        <w:t>один</w:t>
      </w:r>
      <w:r w:rsidRPr="00BE1DBA">
        <w:rPr>
          <w:rFonts w:ascii="Times New Roman" w:hAnsi="Times New Roman" w:cs="Times New Roman"/>
          <w:sz w:val="26"/>
          <w:szCs w:val="26"/>
          <w:lang w:val="ru-RU"/>
        </w:rPr>
        <w:t>) месяц;</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нарушение Покупателем срока осуществления платежа, указанного в п. 3.6.1 настоящего Договора, более чем на 3 (три) месяца;</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расторжения Заказа до момента исполнения Поставщиком своего обязательства передать Оборудование</w:t>
      </w:r>
      <w:r w:rsidR="00106B09"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 xml:space="preserve"> </w:t>
      </w:r>
      <w:r w:rsidR="006A2EA4" w:rsidRPr="00BE1DBA">
        <w:rPr>
          <w:rFonts w:ascii="Times New Roman" w:hAnsi="Times New Roman" w:cs="Times New Roman"/>
          <w:sz w:val="26"/>
          <w:szCs w:val="26"/>
          <w:lang w:val="ru-RU"/>
        </w:rPr>
        <w:t>либо соответствующую партию Оборудования,</w:t>
      </w:r>
      <w:r w:rsidRPr="00BE1DBA">
        <w:rPr>
          <w:rFonts w:ascii="Times New Roman" w:hAnsi="Times New Roman" w:cs="Times New Roman"/>
          <w:sz w:val="26"/>
          <w:szCs w:val="26"/>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F5192A" w:rsidRPr="00BE1DBA" w:rsidRDefault="00F5192A" w:rsidP="00BE1DBA">
      <w:pPr>
        <w:ind w:left="1055" w:hanging="658"/>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ПРИМЕНИМОЕ ПРАВО И ПОРЯДОК РАЗРЕШЕНИЯ СПОРОВ</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по итогам переговоров Стороны не достигнут согласия, споры передаются на рассмотрение в Арбитражный суд Республики Башкортостан</w:t>
      </w:r>
      <w:r w:rsidRPr="00BE1DBA">
        <w:rPr>
          <w:rFonts w:ascii="Times New Roman" w:hAnsi="Times New Roman" w:cs="Times New Roman"/>
          <w:i/>
          <w:sz w:val="26"/>
          <w:szCs w:val="26"/>
          <w:lang w:val="ru-RU"/>
        </w:rPr>
        <w:t>.</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ПРОЧИЕ УСЛОВИЯ</w:t>
      </w:r>
    </w:p>
    <w:p w:rsidR="00D2161C" w:rsidRPr="00D2161C" w:rsidRDefault="00D2161C" w:rsidP="00D2161C">
      <w:pPr>
        <w:pStyle w:val="a6"/>
        <w:numPr>
          <w:ilvl w:val="1"/>
          <w:numId w:val="5"/>
        </w:numPr>
        <w:rPr>
          <w:rFonts w:ascii="Times New Roman" w:hAnsi="Times New Roman" w:cs="Times New Roman"/>
          <w:sz w:val="26"/>
          <w:szCs w:val="26"/>
          <w:lang w:val="ru-RU"/>
        </w:rPr>
      </w:pPr>
      <w:r w:rsidRPr="00D2161C">
        <w:rPr>
          <w:rFonts w:ascii="Times New Roman" w:hAnsi="Times New Roman" w:cs="Times New Roman"/>
          <w:sz w:val="26"/>
          <w:szCs w:val="26"/>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192A" w:rsidRPr="00307D5F" w:rsidRDefault="00307D5F" w:rsidP="00BE1DBA">
      <w:pPr>
        <w:pStyle w:val="a6"/>
        <w:numPr>
          <w:ilvl w:val="1"/>
          <w:numId w:val="5"/>
        </w:numPr>
        <w:ind w:left="1055" w:hanging="658"/>
        <w:jc w:val="both"/>
        <w:rPr>
          <w:rFonts w:ascii="Times New Roman" w:hAnsi="Times New Roman" w:cs="Times New Roman"/>
          <w:sz w:val="26"/>
          <w:szCs w:val="26"/>
          <w:lang w:val="ru-RU"/>
        </w:rPr>
      </w:pPr>
      <w:r w:rsidRPr="00307D5F">
        <w:rPr>
          <w:rFonts w:ascii="Times New Roman" w:hAnsi="Times New Roman" w:cs="Times New Roman"/>
          <w:sz w:val="26"/>
          <w:szCs w:val="26"/>
          <w:lang w:val="ru-RU"/>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F5192A" w:rsidRPr="00307D5F" w:rsidRDefault="00307D5F" w:rsidP="00BE1DBA">
      <w:pPr>
        <w:pStyle w:val="a6"/>
        <w:numPr>
          <w:ilvl w:val="1"/>
          <w:numId w:val="5"/>
        </w:numPr>
        <w:ind w:left="1055" w:hanging="658"/>
        <w:jc w:val="both"/>
        <w:rPr>
          <w:rFonts w:ascii="Times New Roman" w:hAnsi="Times New Roman" w:cs="Times New Roman"/>
          <w:sz w:val="26"/>
          <w:szCs w:val="26"/>
          <w:lang w:val="ru-RU"/>
        </w:rPr>
      </w:pPr>
      <w:r w:rsidRPr="00307D5F">
        <w:rPr>
          <w:rFonts w:ascii="Times New Roman" w:hAnsi="Times New Roman" w:cs="Times New Roman"/>
          <w:sz w:val="26"/>
          <w:szCs w:val="26"/>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r w:rsidR="00F5192A" w:rsidRPr="00307D5F">
        <w:rPr>
          <w:rFonts w:ascii="Times New Roman" w:hAnsi="Times New Roman" w:cs="Times New Roman"/>
          <w:sz w:val="26"/>
          <w:szCs w:val="26"/>
          <w:lang w:val="ru-RU"/>
        </w:rPr>
        <w:t xml:space="preserve"> </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307D5F" w:rsidRDefault="00F5192A" w:rsidP="00BE1DBA">
      <w:pPr>
        <w:numPr>
          <w:ilvl w:val="1"/>
          <w:numId w:val="5"/>
        </w:numPr>
        <w:ind w:left="1055" w:hanging="658"/>
        <w:jc w:val="both"/>
        <w:rPr>
          <w:rFonts w:ascii="Times New Roman" w:hAnsi="Times New Roman" w:cs="Times New Roman"/>
          <w:sz w:val="26"/>
          <w:szCs w:val="26"/>
          <w:lang w:val="ru-RU"/>
        </w:rPr>
      </w:pPr>
      <w:r w:rsidRPr="00307D5F">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 и действует в течение 1 (одного) года с даты его заключения.</w:t>
      </w:r>
      <w:r w:rsidR="00307D5F" w:rsidRPr="00307D5F">
        <w:rPr>
          <w:lang w:val="ru-RU"/>
        </w:rPr>
        <w:t xml:space="preserve"> </w:t>
      </w:r>
      <w:r w:rsidR="00307D5F" w:rsidRPr="00307D5F">
        <w:rPr>
          <w:rFonts w:ascii="Times New Roman" w:hAnsi="Times New Roman" w:cs="Times New Roman"/>
          <w:sz w:val="26"/>
          <w:szCs w:val="26"/>
          <w:lang w:val="ru-RU"/>
        </w:rPr>
        <w:t>Окончание действия Договора не влечет прекращение обязательств Сторон, не исполненных в течение срока действия Договора.</w:t>
      </w:r>
    </w:p>
    <w:p w:rsidR="00F5192A" w:rsidRDefault="00307D5F" w:rsidP="00BE1DBA">
      <w:pPr>
        <w:pStyle w:val="a6"/>
        <w:numPr>
          <w:ilvl w:val="1"/>
          <w:numId w:val="5"/>
        </w:numPr>
        <w:ind w:left="1055" w:hanging="658"/>
        <w:jc w:val="both"/>
        <w:rPr>
          <w:rFonts w:ascii="Times New Roman" w:hAnsi="Times New Roman" w:cs="Times New Roman"/>
          <w:sz w:val="26"/>
          <w:szCs w:val="26"/>
          <w:lang w:val="ru-RU"/>
        </w:rPr>
      </w:pPr>
      <w:r w:rsidRPr="00307D5F">
        <w:rPr>
          <w:rFonts w:ascii="Times New Roman" w:hAnsi="Times New Roman" w:cs="Times New Roman"/>
          <w:sz w:val="26"/>
          <w:szCs w:val="26"/>
          <w:lang w:val="ru-RU"/>
        </w:rPr>
        <w:t xml:space="preserve"> Настоящий Договор имеет следующие приложения, которые являются его неотъемлемой частью:</w:t>
      </w:r>
    </w:p>
    <w:p w:rsidR="00DA489C" w:rsidRDefault="00DA489C" w:rsidP="00DA489C">
      <w:pPr>
        <w:jc w:val="both"/>
        <w:rPr>
          <w:rFonts w:ascii="Times New Roman" w:hAnsi="Times New Roman" w:cs="Times New Roman"/>
          <w:sz w:val="26"/>
          <w:szCs w:val="26"/>
          <w:lang w:val="ru-RU"/>
        </w:rPr>
      </w:pPr>
    </w:p>
    <w:p w:rsidR="00DA489C" w:rsidRDefault="00DA489C" w:rsidP="00DA489C">
      <w:pPr>
        <w:jc w:val="both"/>
        <w:rPr>
          <w:rFonts w:ascii="Times New Roman" w:hAnsi="Times New Roman" w:cs="Times New Roman"/>
          <w:sz w:val="26"/>
          <w:szCs w:val="26"/>
          <w:lang w:val="ru-RU"/>
        </w:rPr>
      </w:pPr>
    </w:p>
    <w:p w:rsidR="00DA489C" w:rsidRPr="00DA489C" w:rsidRDefault="00DA489C" w:rsidP="00DA489C">
      <w:pPr>
        <w:jc w:val="both"/>
        <w:rPr>
          <w:rFonts w:ascii="Times New Roman" w:hAnsi="Times New Roman" w:cs="Times New Roman"/>
          <w:sz w:val="26"/>
          <w:szCs w:val="26"/>
          <w:lang w:val="ru-RU"/>
        </w:rPr>
      </w:pPr>
    </w:p>
    <w:p w:rsidR="00F5192A"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Приложение № 1 – Спецификация.</w:t>
      </w:r>
    </w:p>
    <w:p w:rsidR="00F5192A"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w:t>
      </w:r>
      <w:r w:rsidR="00F5192A" w:rsidRPr="00BE1DBA">
        <w:rPr>
          <w:rFonts w:ascii="Times New Roman" w:hAnsi="Times New Roman" w:cs="Times New Roman"/>
          <w:sz w:val="26"/>
          <w:szCs w:val="26"/>
          <w:lang w:val="ru-RU"/>
        </w:rPr>
        <w:t xml:space="preserve">риложение № </w:t>
      </w:r>
      <w:r w:rsidR="00254E2C" w:rsidRPr="00BE1DBA">
        <w:rPr>
          <w:rFonts w:ascii="Times New Roman" w:hAnsi="Times New Roman" w:cs="Times New Roman"/>
          <w:sz w:val="26"/>
          <w:szCs w:val="26"/>
          <w:lang w:val="ru-RU"/>
        </w:rPr>
        <w:t>2</w:t>
      </w:r>
      <w:r w:rsidR="00F5192A" w:rsidRPr="00BE1DBA">
        <w:rPr>
          <w:rFonts w:ascii="Times New Roman" w:hAnsi="Times New Roman" w:cs="Times New Roman"/>
          <w:sz w:val="26"/>
          <w:szCs w:val="26"/>
          <w:lang w:val="ru-RU"/>
        </w:rPr>
        <w:t xml:space="preserve"> – Форма Заказа.</w:t>
      </w:r>
    </w:p>
    <w:p w:rsidR="00B757EF"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w:t>
      </w:r>
      <w:r w:rsidR="00B757EF" w:rsidRPr="00BE1DBA">
        <w:rPr>
          <w:rFonts w:ascii="Times New Roman" w:hAnsi="Times New Roman" w:cs="Times New Roman"/>
          <w:sz w:val="26"/>
          <w:szCs w:val="26"/>
          <w:lang w:val="ru-RU"/>
        </w:rPr>
        <w:t>риложение № 3 – Технические требования к оборудованию.</w:t>
      </w:r>
    </w:p>
    <w:p w:rsidR="00EF7DA2" w:rsidRDefault="00A862EB"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r w:rsidR="001976B8">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w:t>
      </w:r>
      <w:r w:rsidR="00EF7DA2" w:rsidRPr="00BE1DBA">
        <w:rPr>
          <w:rFonts w:ascii="Times New Roman" w:hAnsi="Times New Roman" w:cs="Times New Roman"/>
          <w:sz w:val="26"/>
          <w:szCs w:val="26"/>
          <w:lang w:val="ru-RU"/>
        </w:rPr>
        <w:t>Приложение № 4 – Антикоррупционная оговорка</w:t>
      </w:r>
      <w:r w:rsidR="00307D5F">
        <w:rPr>
          <w:rFonts w:ascii="Times New Roman" w:hAnsi="Times New Roman" w:cs="Times New Roman"/>
          <w:sz w:val="26"/>
          <w:szCs w:val="26"/>
          <w:lang w:val="ru-RU"/>
        </w:rPr>
        <w:t xml:space="preserve"> </w:t>
      </w:r>
    </w:p>
    <w:p w:rsidR="00307D5F" w:rsidRDefault="00307D5F" w:rsidP="00307D5F">
      <w:pPr>
        <w:jc w:val="both"/>
        <w:rPr>
          <w:rFonts w:ascii="Times New Roman" w:hAnsi="Times New Roman" w:cs="Times New Roman"/>
          <w:sz w:val="26"/>
          <w:szCs w:val="26"/>
          <w:lang w:val="ru-RU"/>
        </w:rPr>
      </w:pPr>
    </w:p>
    <w:p w:rsidR="00307D5F" w:rsidRDefault="00307D5F" w:rsidP="00307D5F">
      <w:pPr>
        <w:jc w:val="center"/>
        <w:rPr>
          <w:rFonts w:ascii="Times New Roman" w:hAnsi="Times New Roman" w:cs="Times New Roman"/>
          <w:b/>
          <w:sz w:val="26"/>
          <w:szCs w:val="26"/>
          <w:lang w:val="ru-RU"/>
        </w:rPr>
      </w:pPr>
      <w:r>
        <w:rPr>
          <w:rFonts w:ascii="Times New Roman" w:hAnsi="Times New Roman" w:cs="Times New Roman"/>
          <w:sz w:val="26"/>
          <w:szCs w:val="26"/>
          <w:lang w:val="ru-RU"/>
        </w:rPr>
        <w:t>20.</w:t>
      </w:r>
      <w:r w:rsidRPr="00307D5F">
        <w:rPr>
          <w:rFonts w:ascii="Times New Roman" w:hAnsi="Times New Roman" w:cs="Times New Roman"/>
          <w:sz w:val="26"/>
          <w:szCs w:val="26"/>
          <w:lang w:val="ru-RU"/>
        </w:rPr>
        <w:tab/>
      </w:r>
      <w:r w:rsidRPr="00307D5F">
        <w:rPr>
          <w:rFonts w:ascii="Times New Roman" w:hAnsi="Times New Roman" w:cs="Times New Roman"/>
          <w:b/>
          <w:sz w:val="26"/>
          <w:szCs w:val="26"/>
          <w:lang w:val="ru-RU"/>
        </w:rPr>
        <w:t>Адреса и банковские реквизиты Сторон</w:t>
      </w:r>
    </w:p>
    <w:p w:rsidR="001976B8" w:rsidRPr="00307D5F" w:rsidRDefault="001976B8" w:rsidP="00307D5F">
      <w:pPr>
        <w:jc w:val="center"/>
        <w:rPr>
          <w:rFonts w:ascii="Times New Roman" w:hAnsi="Times New Roman" w:cs="Times New Roman"/>
          <w:b/>
          <w:sz w:val="26"/>
          <w:szCs w:val="26"/>
          <w:lang w:val="ru-RU"/>
        </w:rPr>
      </w:pPr>
    </w:p>
    <w:p w:rsidR="00F5192A" w:rsidRPr="001976B8" w:rsidRDefault="00F5192A" w:rsidP="00BE1DBA">
      <w:pPr>
        <w:ind w:left="360"/>
        <w:jc w:val="both"/>
        <w:rPr>
          <w:rFonts w:ascii="Times New Roman" w:hAnsi="Times New Roman" w:cs="Times New Roman"/>
          <w:b/>
          <w:sz w:val="26"/>
          <w:szCs w:val="26"/>
          <w:lang w:val="ru-RU"/>
        </w:rPr>
      </w:pPr>
      <w:r w:rsidRPr="001976B8">
        <w:rPr>
          <w:rFonts w:ascii="Times New Roman" w:hAnsi="Times New Roman" w:cs="Times New Roman"/>
          <w:b/>
          <w:sz w:val="26"/>
          <w:szCs w:val="26"/>
          <w:lang w:val="ru-RU"/>
        </w:rPr>
        <w:t>Поставщик</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1976B8">
        <w:rPr>
          <w:rFonts w:ascii="Times New Roman" w:hAnsi="Times New Roman" w:cs="Times New Roman"/>
          <w:b/>
          <w:sz w:val="26"/>
          <w:szCs w:val="26"/>
          <w:lang w:val="ru-RU"/>
        </w:rPr>
        <w:t>Покупатель</w:t>
      </w:r>
    </w:p>
    <w:p w:rsidR="00A004AC" w:rsidRPr="001976B8" w:rsidRDefault="00A004AC" w:rsidP="00BE1DBA">
      <w:pPr>
        <w:ind w:left="360"/>
        <w:jc w:val="both"/>
        <w:rPr>
          <w:rFonts w:ascii="Times New Roman" w:hAnsi="Times New Roman" w:cs="Times New Roman"/>
          <w:b/>
          <w:sz w:val="26"/>
          <w:szCs w:val="26"/>
          <w:lang w:val="ru-RU"/>
        </w:rPr>
      </w:pPr>
    </w:p>
    <w:tbl>
      <w:tblPr>
        <w:tblW w:w="18824" w:type="dxa"/>
        <w:tblLook w:val="04A0" w:firstRow="1" w:lastRow="0" w:firstColumn="1" w:lastColumn="0" w:noHBand="0" w:noVBand="1"/>
      </w:tblPr>
      <w:tblGrid>
        <w:gridCol w:w="4723"/>
        <w:gridCol w:w="279"/>
        <w:gridCol w:w="4772"/>
        <w:gridCol w:w="66"/>
        <w:gridCol w:w="3467"/>
        <w:gridCol w:w="1359"/>
        <w:gridCol w:w="4158"/>
      </w:tblGrid>
      <w:tr w:rsidR="00F5192A" w:rsidRPr="00F175F8" w:rsidTr="004A4E36">
        <w:trPr>
          <w:gridAfter w:val="3"/>
          <w:wAfter w:w="9118" w:type="dxa"/>
        </w:trPr>
        <w:tc>
          <w:tcPr>
            <w:tcW w:w="4540" w:type="dxa"/>
            <w:hideMark/>
          </w:tcPr>
          <w:p w:rsidR="001976B8" w:rsidRDefault="001976B8" w:rsidP="00BE1DBA">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 xml:space="preserve">Наименование организации </w:t>
            </w:r>
          </w:p>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ИНН/КПП </w:t>
            </w:r>
            <w:r w:rsidR="00151AFC" w:rsidRPr="00BE1DBA">
              <w:rPr>
                <w:rFonts w:ascii="Times New Roman" w:eastAsia="Times New Roman" w:hAnsi="Times New Roman" w:cs="Times New Roman"/>
                <w:lang w:val="ru-RU" w:eastAsia="ar-SA"/>
              </w:rPr>
              <w:t>__________________</w:t>
            </w:r>
          </w:p>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ОГРН</w:t>
            </w:r>
            <w:r w:rsidR="001739C5" w:rsidRPr="001976B8">
              <w:rPr>
                <w:rFonts w:ascii="Times New Roman" w:eastAsia="Times New Roman" w:hAnsi="Times New Roman" w:cs="Times New Roman"/>
                <w:lang w:val="ru-RU" w:eastAsia="ar-SA"/>
              </w:rPr>
              <w:t xml:space="preserve"> </w:t>
            </w:r>
            <w:r w:rsidR="00151AFC" w:rsidRPr="00BE1DBA">
              <w:rPr>
                <w:rFonts w:ascii="Times New Roman" w:eastAsia="Times New Roman" w:hAnsi="Times New Roman" w:cs="Times New Roman"/>
                <w:lang w:val="ru-RU" w:eastAsia="ar-SA"/>
              </w:rPr>
              <w:t>___________________</w:t>
            </w:r>
          </w:p>
          <w:p w:rsidR="00165386" w:rsidRPr="00BE1DBA" w:rsidRDefault="00F5192A" w:rsidP="00BE1DBA">
            <w:pPr>
              <w:suppressAutoHyphens/>
              <w:rPr>
                <w:rFonts w:ascii="Times New Roman" w:hAnsi="Times New Roman" w:cs="Times New Roman"/>
                <w:lang w:val="ru-RU"/>
              </w:rPr>
            </w:pPr>
            <w:r w:rsidRPr="00BE1DBA">
              <w:rPr>
                <w:rFonts w:ascii="Times New Roman" w:eastAsia="Times New Roman" w:hAnsi="Times New Roman" w:cs="Times New Roman"/>
                <w:color w:val="000000"/>
                <w:lang w:val="ru-RU" w:eastAsia="ar-SA"/>
              </w:rPr>
              <w:t>Адрес:</w:t>
            </w:r>
            <w:r w:rsidR="00165386" w:rsidRPr="00BE1DBA">
              <w:rPr>
                <w:lang w:val="ru-RU"/>
              </w:rPr>
              <w:t xml:space="preserve"> </w:t>
            </w:r>
            <w:r w:rsidR="00151AFC" w:rsidRPr="00BE1DBA">
              <w:rPr>
                <w:rFonts w:ascii="Times New Roman" w:hAnsi="Times New Roman" w:cs="Times New Roman"/>
                <w:lang w:val="ru-RU"/>
              </w:rPr>
              <w:t>____________________</w:t>
            </w:r>
            <w:r w:rsidR="00165386" w:rsidRPr="00BE1DBA">
              <w:rPr>
                <w:rFonts w:ascii="Times New Roman" w:hAnsi="Times New Roman" w:cs="Times New Roman"/>
                <w:lang w:val="ru-RU"/>
              </w:rPr>
              <w:t xml:space="preserve"> </w:t>
            </w:r>
            <w:r w:rsidR="00151AFC" w:rsidRPr="00BE1DBA">
              <w:rPr>
                <w:rFonts w:ascii="Times New Roman" w:hAnsi="Times New Roman" w:cs="Times New Roman"/>
                <w:lang w:val="ru-RU"/>
              </w:rPr>
              <w:t>_________________</w:t>
            </w:r>
          </w:p>
          <w:p w:rsidR="00165386" w:rsidRPr="00BE1DBA" w:rsidRDefault="00F5192A" w:rsidP="00BE1DBA">
            <w:pPr>
              <w:suppressAutoHyphens/>
              <w:rPr>
                <w:rFonts w:ascii="Times New Roman" w:hAnsi="Times New Roman" w:cs="Times New Roman"/>
                <w:lang w:val="ru-RU"/>
              </w:rPr>
            </w:pPr>
            <w:r w:rsidRPr="00BE1DBA">
              <w:rPr>
                <w:rFonts w:ascii="Times New Roman" w:eastAsia="Times New Roman" w:hAnsi="Times New Roman" w:cs="Times New Roman"/>
                <w:bCs/>
                <w:color w:val="000000"/>
                <w:lang w:val="ru-RU" w:eastAsia="ar-SA"/>
              </w:rPr>
              <w:t xml:space="preserve">Почтовый адрес: </w:t>
            </w:r>
            <w:r w:rsidR="00151AFC" w:rsidRPr="00BE1DBA">
              <w:rPr>
                <w:rFonts w:ascii="Times New Roman" w:hAnsi="Times New Roman" w:cs="Times New Roman"/>
                <w:lang w:val="ru-RU"/>
              </w:rPr>
              <w:t>_____________</w:t>
            </w:r>
            <w:r w:rsidR="00165386" w:rsidRPr="00BE1DBA">
              <w:rPr>
                <w:rFonts w:ascii="Times New Roman" w:hAnsi="Times New Roman" w:cs="Times New Roman"/>
                <w:lang w:val="ru-RU"/>
              </w:rPr>
              <w:t xml:space="preserve"> </w:t>
            </w:r>
            <w:r w:rsidR="00151AFC" w:rsidRPr="00BE1DBA">
              <w:rPr>
                <w:rFonts w:ascii="Times New Roman" w:hAnsi="Times New Roman" w:cs="Times New Roman"/>
                <w:lang w:val="ru-RU"/>
              </w:rPr>
              <w:t>___________________</w:t>
            </w:r>
          </w:p>
          <w:p w:rsidR="00F5192A"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Р/с</w:t>
            </w:r>
            <w:r w:rsidR="00151AFC" w:rsidRPr="00BE1DBA">
              <w:rPr>
                <w:rFonts w:ascii="Times New Roman" w:eastAsia="Times New Roman" w:hAnsi="Times New Roman" w:cs="Times New Roman"/>
                <w:bCs/>
                <w:color w:val="000000"/>
                <w:lang w:val="ru-RU" w:eastAsia="ar-SA"/>
              </w:rPr>
              <w:t>___________________________________</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К/с </w:t>
            </w:r>
            <w:r w:rsidR="00151AFC" w:rsidRPr="00BE1DBA">
              <w:rPr>
                <w:rFonts w:ascii="Times New Roman" w:eastAsia="Times New Roman" w:hAnsi="Times New Roman" w:cs="Times New Roman"/>
                <w:color w:val="000000"/>
                <w:lang w:val="ru-RU" w:eastAsia="ar-SA"/>
              </w:rPr>
              <w:t>_________________________________</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w:t>
            </w:r>
            <w:r w:rsidR="00151AFC" w:rsidRPr="00BE1DBA">
              <w:rPr>
                <w:rFonts w:ascii="Times New Roman" w:eastAsia="Times New Roman" w:hAnsi="Times New Roman" w:cs="Times New Roman"/>
                <w:color w:val="000000"/>
                <w:lang w:val="ru-RU" w:eastAsia="ar-SA"/>
              </w:rPr>
              <w:t>______________</w:t>
            </w:r>
          </w:p>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Факс: </w:t>
            </w:r>
            <w:r w:rsidR="00151AFC" w:rsidRPr="00BE1DBA">
              <w:rPr>
                <w:rFonts w:ascii="Times New Roman" w:eastAsia="Times New Roman" w:hAnsi="Times New Roman" w:cs="Times New Roman"/>
                <w:color w:val="000000"/>
                <w:lang w:val="ru-RU" w:eastAsia="ar-SA"/>
              </w:rPr>
              <w:t>_________________</w:t>
            </w:r>
          </w:p>
          <w:p w:rsidR="00F5192A" w:rsidRPr="00BE1DBA" w:rsidRDefault="00F5192A" w:rsidP="00BE1DBA">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BE1DBA">
              <w:rPr>
                <w:rFonts w:ascii="Times New Roman" w:eastAsia="Times New Roman" w:hAnsi="Times New Roman" w:cs="Times New Roman"/>
                <w:color w:val="000000"/>
                <w:sz w:val="22"/>
                <w:szCs w:val="22"/>
                <w:lang w:val="ru-RU" w:eastAsia="ar-SA"/>
              </w:rPr>
              <w:t xml:space="preserve">Адрес электронной </w:t>
            </w:r>
            <w:proofErr w:type="gramStart"/>
            <w:r w:rsidRPr="00BE1DBA">
              <w:rPr>
                <w:rFonts w:ascii="Times New Roman" w:eastAsia="Times New Roman" w:hAnsi="Times New Roman" w:cs="Times New Roman"/>
                <w:color w:val="000000"/>
                <w:sz w:val="22"/>
                <w:szCs w:val="22"/>
                <w:lang w:val="ru-RU" w:eastAsia="ar-SA"/>
              </w:rPr>
              <w:t>почты:</w:t>
            </w:r>
            <w:r w:rsidR="001739C5" w:rsidRPr="00BE1DBA">
              <w:rPr>
                <w:rFonts w:ascii="Times New Roman" w:eastAsia="Times New Roman" w:hAnsi="Times New Roman" w:cs="Times New Roman"/>
                <w:color w:val="000000"/>
                <w:sz w:val="22"/>
                <w:szCs w:val="22"/>
                <w:lang w:val="ru-RU" w:eastAsia="ar-SA"/>
              </w:rPr>
              <w:t xml:space="preserve"> </w:t>
            </w:r>
            <w:r w:rsidR="001739C5" w:rsidRPr="00BE1DBA">
              <w:rPr>
                <w:sz w:val="22"/>
                <w:szCs w:val="22"/>
                <w:lang w:val="ru-RU"/>
              </w:rPr>
              <w:t xml:space="preserve"> </w:t>
            </w:r>
            <w:r w:rsidR="00151AFC" w:rsidRPr="00BE1DBA">
              <w:rPr>
                <w:lang w:val="ru-RU"/>
              </w:rPr>
              <w:t>_</w:t>
            </w:r>
            <w:proofErr w:type="gramEnd"/>
            <w:r w:rsidR="00151AFC" w:rsidRPr="00BE1DBA">
              <w:rPr>
                <w:lang w:val="ru-RU"/>
              </w:rPr>
              <w:t>____________</w:t>
            </w:r>
          </w:p>
        </w:tc>
        <w:tc>
          <w:tcPr>
            <w:tcW w:w="280" w:type="dxa"/>
          </w:tcPr>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1976B8" w:rsidRDefault="001976B8" w:rsidP="00BE1DBA">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 xml:space="preserve"> ПАО «Башинформсвязь»</w:t>
            </w:r>
          </w:p>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ИНН/КПП </w:t>
            </w:r>
            <w:r w:rsidR="00BE034D" w:rsidRPr="00BE1DBA">
              <w:rPr>
                <w:rFonts w:ascii="Times New Roman" w:eastAsia="Times New Roman" w:hAnsi="Times New Roman" w:cs="Times New Roman"/>
                <w:lang w:val="ru-RU" w:eastAsia="ar-SA"/>
              </w:rPr>
              <w:t>0274018377</w:t>
            </w:r>
            <w:r w:rsidRPr="00BE1DBA">
              <w:rPr>
                <w:rFonts w:ascii="Times New Roman" w:eastAsia="Times New Roman" w:hAnsi="Times New Roman" w:cs="Times New Roman"/>
                <w:lang w:val="ru-RU" w:eastAsia="ar-SA"/>
              </w:rPr>
              <w:t>/</w:t>
            </w:r>
            <w:r w:rsidR="0075327C" w:rsidRPr="00BE1DBA">
              <w:rPr>
                <w:rFonts w:ascii="Times New Roman" w:eastAsia="Times New Roman" w:hAnsi="Times New Roman" w:cs="Times New Roman"/>
                <w:lang w:val="ru-RU" w:eastAsia="ar-SA"/>
              </w:rPr>
              <w:t>027401001</w:t>
            </w:r>
          </w:p>
          <w:p w:rsidR="00BE034D" w:rsidRPr="00BE1DBA" w:rsidRDefault="00F5192A" w:rsidP="00BE1DBA">
            <w:pPr>
              <w:suppressAutoHyphens/>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ОГРН</w:t>
            </w:r>
            <w:r w:rsidR="00BE034D" w:rsidRPr="00BE1DBA">
              <w:rPr>
                <w:rFonts w:ascii="Times New Roman" w:eastAsia="Times New Roman" w:hAnsi="Times New Roman" w:cs="Times New Roman"/>
                <w:lang w:val="ru-RU" w:eastAsia="ar-SA"/>
              </w:rPr>
              <w:t xml:space="preserve"> 1020202561686</w:t>
            </w:r>
          </w:p>
          <w:p w:rsidR="00BE034D" w:rsidRPr="00BE1DBA" w:rsidRDefault="00F5192A" w:rsidP="00BE1DBA">
            <w:pPr>
              <w:contextualSpacing/>
              <w:jc w:val="both"/>
              <w:rPr>
                <w:rFonts w:ascii="Times New Roman" w:hAnsi="Times New Roman"/>
                <w:lang w:val="ru-RU"/>
              </w:rPr>
            </w:pPr>
            <w:r w:rsidRPr="00BE1DBA">
              <w:rPr>
                <w:rFonts w:ascii="Times New Roman" w:eastAsia="Times New Roman" w:hAnsi="Times New Roman" w:cs="Times New Roman"/>
                <w:color w:val="000000"/>
                <w:lang w:val="ru-RU" w:eastAsia="ar-SA"/>
              </w:rPr>
              <w:t xml:space="preserve">Адрес: </w:t>
            </w:r>
            <w:r w:rsidR="00BE034D" w:rsidRPr="00BE1DBA">
              <w:rPr>
                <w:rFonts w:ascii="Times New Roman" w:hAnsi="Times New Roman"/>
                <w:lang w:val="ru-RU"/>
              </w:rPr>
              <w:t>4500</w:t>
            </w:r>
            <w:r w:rsidR="000A5B52" w:rsidRPr="00BE1DBA">
              <w:rPr>
                <w:rFonts w:ascii="Times New Roman" w:hAnsi="Times New Roman"/>
                <w:lang w:val="ru-RU"/>
              </w:rPr>
              <w:t>77</w:t>
            </w:r>
            <w:r w:rsidR="00BE034D" w:rsidRPr="00BE1DBA">
              <w:rPr>
                <w:rFonts w:ascii="Times New Roman" w:hAnsi="Times New Roman"/>
                <w:lang w:val="ru-RU"/>
              </w:rPr>
              <w:t xml:space="preserve">, Республика </w:t>
            </w:r>
          </w:p>
          <w:p w:rsidR="00F5192A" w:rsidRPr="00BE1DBA" w:rsidRDefault="00BE034D" w:rsidP="00BE1DBA">
            <w:pPr>
              <w:suppressAutoHyphens/>
              <w:rPr>
                <w:rFonts w:ascii="Times New Roman" w:eastAsia="Times New Roman" w:hAnsi="Times New Roman" w:cs="Times New Roman"/>
                <w:color w:val="000000"/>
                <w:lang w:val="ru-RU" w:eastAsia="ar-SA"/>
              </w:rPr>
            </w:pPr>
            <w:r w:rsidRPr="00BE1DBA">
              <w:rPr>
                <w:rFonts w:ascii="Times New Roman" w:hAnsi="Times New Roman"/>
                <w:lang w:val="ru-RU"/>
              </w:rPr>
              <w:t>Башкортостан, г. Уфа, ул. Ленина, 3</w:t>
            </w:r>
            <w:r w:rsidR="0052710B" w:rsidRPr="00BE1DBA">
              <w:rPr>
                <w:rFonts w:ascii="Times New Roman" w:hAnsi="Times New Roman"/>
                <w:lang w:val="ru-RU"/>
              </w:rPr>
              <w:t>0</w:t>
            </w:r>
          </w:p>
          <w:p w:rsidR="00BE034D"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Почтовый адрес: </w:t>
            </w:r>
            <w:r w:rsidR="003A5F80" w:rsidRPr="00BE1DBA">
              <w:rPr>
                <w:rFonts w:ascii="Times New Roman" w:eastAsia="Times New Roman" w:hAnsi="Times New Roman" w:cs="Times New Roman"/>
                <w:bCs/>
                <w:color w:val="000000"/>
                <w:lang w:val="ru-RU" w:eastAsia="ar-SA"/>
              </w:rPr>
              <w:t>45007</w:t>
            </w:r>
            <w:r w:rsidR="0052710B" w:rsidRPr="00BE1DBA">
              <w:rPr>
                <w:rFonts w:ascii="Times New Roman" w:eastAsia="Times New Roman" w:hAnsi="Times New Roman" w:cs="Times New Roman"/>
                <w:bCs/>
                <w:color w:val="000000"/>
                <w:lang w:val="ru-RU" w:eastAsia="ar-SA"/>
              </w:rPr>
              <w:t>7</w:t>
            </w:r>
            <w:r w:rsidR="00BE034D" w:rsidRPr="00BE1DBA">
              <w:rPr>
                <w:rFonts w:ascii="Times New Roman" w:eastAsia="Times New Roman" w:hAnsi="Times New Roman" w:cs="Times New Roman"/>
                <w:bCs/>
                <w:color w:val="000000"/>
                <w:lang w:val="ru-RU" w:eastAsia="ar-SA"/>
              </w:rPr>
              <w:t xml:space="preserve">, Республика </w:t>
            </w:r>
          </w:p>
          <w:p w:rsidR="00F5192A" w:rsidRPr="00BE1DBA" w:rsidRDefault="00BE034D"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Баш</w:t>
            </w:r>
            <w:r w:rsidR="00E94FD7" w:rsidRPr="00BE1DBA">
              <w:rPr>
                <w:rFonts w:ascii="Times New Roman" w:eastAsia="Times New Roman" w:hAnsi="Times New Roman" w:cs="Times New Roman"/>
                <w:bCs/>
                <w:color w:val="000000"/>
                <w:lang w:val="ru-RU" w:eastAsia="ar-SA"/>
              </w:rPr>
              <w:t xml:space="preserve">кортостан, </w:t>
            </w:r>
            <w:r w:rsidR="002654B5" w:rsidRPr="00BE1DBA">
              <w:rPr>
                <w:rFonts w:ascii="Times New Roman" w:eastAsia="Times New Roman" w:hAnsi="Times New Roman" w:cs="Times New Roman"/>
                <w:bCs/>
                <w:color w:val="000000"/>
                <w:lang w:val="ru-RU" w:eastAsia="ar-SA"/>
              </w:rPr>
              <w:t>г. Уфа</w:t>
            </w:r>
            <w:r w:rsidR="00E94FD7" w:rsidRPr="00BE1DBA">
              <w:rPr>
                <w:rFonts w:ascii="Times New Roman" w:eastAsia="Times New Roman" w:hAnsi="Times New Roman" w:cs="Times New Roman"/>
                <w:bCs/>
                <w:color w:val="000000"/>
                <w:lang w:val="ru-RU" w:eastAsia="ar-SA"/>
              </w:rPr>
              <w:t>, ул.Ленина,30</w:t>
            </w:r>
          </w:p>
          <w:p w:rsidR="00F5192A"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Р/с </w:t>
            </w:r>
            <w:r w:rsidR="00106B09" w:rsidRPr="00BE1DBA">
              <w:rPr>
                <w:rFonts w:ascii="Times New Roman" w:hAnsi="Times New Roman"/>
                <w:lang w:val="ru-RU"/>
              </w:rPr>
              <w:t>40702810900000005674</w:t>
            </w:r>
            <w:r w:rsidR="00A1790A" w:rsidRPr="00BE1DBA">
              <w:rPr>
                <w:rFonts w:ascii="Times New Roman" w:hAnsi="Times New Roman"/>
                <w:lang w:val="ru-RU"/>
              </w:rPr>
              <w:t xml:space="preserve"> в ОАО АБ «Россия» г. Санкт-Петербург</w:t>
            </w:r>
          </w:p>
          <w:p w:rsidR="00A1790A" w:rsidRPr="00BE1DBA" w:rsidRDefault="00F5192A" w:rsidP="00BE1DBA">
            <w:pPr>
              <w:jc w:val="both"/>
              <w:rPr>
                <w:rFonts w:ascii="Times New Roman" w:hAnsi="Times New Roman"/>
                <w:lang w:val="ru-RU"/>
              </w:rPr>
            </w:pPr>
            <w:r w:rsidRPr="00BE1DBA">
              <w:rPr>
                <w:rFonts w:ascii="Times New Roman" w:eastAsia="Times New Roman" w:hAnsi="Times New Roman" w:cs="Times New Roman"/>
                <w:color w:val="000000"/>
                <w:lang w:val="ru-RU" w:eastAsia="ar-SA"/>
              </w:rPr>
              <w:t xml:space="preserve">К/с </w:t>
            </w:r>
            <w:r w:rsidR="00BE034D" w:rsidRPr="00BE1DBA">
              <w:rPr>
                <w:rFonts w:ascii="Times New Roman" w:hAnsi="Times New Roman"/>
                <w:lang w:val="ru-RU"/>
              </w:rPr>
              <w:t>30101810800000000861</w:t>
            </w:r>
            <w:r w:rsidR="00A1790A" w:rsidRPr="00BE1DBA">
              <w:rPr>
                <w:rFonts w:ascii="Times New Roman" w:hAnsi="Times New Roman"/>
                <w:lang w:val="ru-RU"/>
              </w:rPr>
              <w:t xml:space="preserve"> в Северо-</w:t>
            </w:r>
          </w:p>
          <w:p w:rsidR="00A1790A" w:rsidRPr="00BE1DBA" w:rsidRDefault="00A1790A" w:rsidP="00BE1DBA">
            <w:pPr>
              <w:jc w:val="both"/>
              <w:rPr>
                <w:rFonts w:ascii="Times New Roman" w:hAnsi="Times New Roman"/>
                <w:lang w:val="ru-RU"/>
              </w:rPr>
            </w:pPr>
            <w:r w:rsidRPr="00BE1DBA">
              <w:rPr>
                <w:rFonts w:ascii="Times New Roman" w:hAnsi="Times New Roman"/>
                <w:lang w:val="ru-RU"/>
              </w:rPr>
              <w:t xml:space="preserve">Западном Главном Управлении Банка </w:t>
            </w:r>
          </w:p>
          <w:p w:rsidR="00A1790A" w:rsidRPr="00BE1DBA" w:rsidRDefault="00A1790A" w:rsidP="00BE1DBA">
            <w:pPr>
              <w:jc w:val="both"/>
              <w:rPr>
                <w:rFonts w:ascii="Times New Roman" w:hAnsi="Times New Roman"/>
                <w:lang w:val="ru-RU"/>
              </w:rPr>
            </w:pPr>
            <w:r w:rsidRPr="00BE1DBA">
              <w:rPr>
                <w:rFonts w:ascii="Times New Roman" w:hAnsi="Times New Roman"/>
                <w:lang w:val="ru-RU"/>
              </w:rPr>
              <w:t xml:space="preserve">России </w:t>
            </w:r>
          </w:p>
          <w:p w:rsidR="0097548C"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w:t>
            </w:r>
            <w:r w:rsidR="00947593" w:rsidRPr="00BE1DBA">
              <w:rPr>
                <w:rFonts w:ascii="Times New Roman" w:eastAsia="Times New Roman" w:hAnsi="Times New Roman" w:cs="Times New Roman"/>
                <w:color w:val="000000"/>
                <w:lang w:val="ru-RU" w:eastAsia="ar-SA"/>
              </w:rPr>
              <w:t xml:space="preserve">(347) 250-23-39,250-26-37 </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Факс: </w:t>
            </w:r>
            <w:r w:rsidR="0097548C" w:rsidRPr="00BE1DBA">
              <w:rPr>
                <w:rFonts w:ascii="Times New Roman" w:eastAsia="Times New Roman" w:hAnsi="Times New Roman" w:cs="Times New Roman"/>
                <w:color w:val="000000"/>
                <w:lang w:val="ru-RU" w:eastAsia="ar-SA"/>
              </w:rPr>
              <w:t>(347) 250-73-01</w:t>
            </w:r>
          </w:p>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BE1DBA">
              <w:rPr>
                <w:rFonts w:ascii="Times New Roman" w:eastAsia="Times New Roman" w:hAnsi="Times New Roman" w:cs="Times New Roman"/>
                <w:color w:val="000000"/>
                <w:sz w:val="22"/>
                <w:szCs w:val="22"/>
                <w:lang w:val="ru-RU" w:eastAsia="ar-SA"/>
              </w:rPr>
              <w:t>Адрес электронной почты:</w:t>
            </w:r>
            <w:r w:rsidR="0097548C" w:rsidRPr="00BE1DBA">
              <w:rPr>
                <w:rFonts w:ascii="Times New Roman" w:eastAsia="Times New Roman" w:hAnsi="Times New Roman" w:cs="Times New Roman"/>
                <w:color w:val="000000"/>
                <w:sz w:val="22"/>
                <w:szCs w:val="22"/>
                <w:lang w:val="ru-RU" w:eastAsia="ar-SA"/>
              </w:rPr>
              <w:t xml:space="preserve"> </w:t>
            </w:r>
            <w:r w:rsidR="0097548C" w:rsidRPr="00BE1DBA">
              <w:rPr>
                <w:rFonts w:ascii="Times New Roman" w:eastAsia="Times New Roman" w:hAnsi="Times New Roman" w:cs="Times New Roman"/>
                <w:color w:val="000000"/>
                <w:sz w:val="22"/>
                <w:szCs w:val="22"/>
                <w:lang w:eastAsia="ar-SA"/>
              </w:rPr>
              <w:t>info</w:t>
            </w:r>
            <w:r w:rsidR="0097548C" w:rsidRPr="00BE1DBA">
              <w:rPr>
                <w:rFonts w:ascii="Times New Roman" w:eastAsia="Times New Roman" w:hAnsi="Times New Roman" w:cs="Times New Roman"/>
                <w:color w:val="000000"/>
                <w:sz w:val="22"/>
                <w:szCs w:val="22"/>
                <w:lang w:val="ru-RU" w:eastAsia="ar-SA"/>
              </w:rPr>
              <w:t>@</w:t>
            </w:r>
            <w:proofErr w:type="spellStart"/>
            <w:r w:rsidR="0097548C" w:rsidRPr="00BE1DBA">
              <w:rPr>
                <w:rFonts w:ascii="Times New Roman" w:eastAsia="Times New Roman" w:hAnsi="Times New Roman" w:cs="Times New Roman"/>
                <w:color w:val="000000"/>
                <w:sz w:val="22"/>
                <w:szCs w:val="22"/>
                <w:lang w:eastAsia="ar-SA"/>
              </w:rPr>
              <w:t>bashtel</w:t>
            </w:r>
            <w:proofErr w:type="spellEnd"/>
            <w:r w:rsidR="0097548C" w:rsidRPr="00BE1DBA">
              <w:rPr>
                <w:rFonts w:ascii="Times New Roman" w:eastAsia="Times New Roman" w:hAnsi="Times New Roman" w:cs="Times New Roman"/>
                <w:color w:val="000000"/>
                <w:sz w:val="22"/>
                <w:szCs w:val="22"/>
                <w:lang w:val="ru-RU" w:eastAsia="ar-SA"/>
              </w:rPr>
              <w:t>.</w:t>
            </w:r>
            <w:proofErr w:type="spellStart"/>
            <w:r w:rsidR="0097548C" w:rsidRPr="00BE1DBA">
              <w:rPr>
                <w:rFonts w:ascii="Times New Roman" w:eastAsia="Times New Roman" w:hAnsi="Times New Roman" w:cs="Times New Roman"/>
                <w:color w:val="000000"/>
                <w:sz w:val="22"/>
                <w:szCs w:val="22"/>
                <w:lang w:eastAsia="ar-SA"/>
              </w:rPr>
              <w:t>ru</w:t>
            </w:r>
            <w:proofErr w:type="spellEnd"/>
          </w:p>
        </w:tc>
      </w:tr>
      <w:tr w:rsidR="00646878" w:rsidRPr="00BE1DBA" w:rsidTr="004A4E36">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rPr>
                <w:lang w:val="ru-RU"/>
              </w:rPr>
            </w:pPr>
            <w:r w:rsidRPr="00BE1DBA">
              <w:rPr>
                <w:rFonts w:ascii="Times New Roman" w:hAnsi="Times New Roman" w:cs="Times New Roman"/>
                <w:sz w:val="26"/>
                <w:szCs w:val="26"/>
                <w:lang w:val="ru-RU"/>
              </w:rPr>
              <w:t>Поставщик</w:t>
            </w:r>
          </w:p>
        </w:tc>
        <w:tc>
          <w:tcPr>
            <w:tcW w:w="5099" w:type="dxa"/>
            <w:gridSpan w:val="2"/>
          </w:tcPr>
          <w:p w:rsidR="00F5192A" w:rsidRPr="00BE1DBA" w:rsidRDefault="00F5192A" w:rsidP="00BE1DBA">
            <w:pPr>
              <w:suppressAutoHyphens/>
              <w:ind w:left="425" w:hanging="28"/>
              <w:rPr>
                <w:lang w:val="ru-RU"/>
              </w:rPr>
            </w:pPr>
            <w:r w:rsidRPr="00BE1DBA">
              <w:rPr>
                <w:rFonts w:ascii="Times New Roman" w:hAnsi="Times New Roman" w:cs="Times New Roman"/>
                <w:sz w:val="26"/>
                <w:szCs w:val="26"/>
                <w:lang w:val="ru-RU"/>
              </w:rPr>
              <w:t>Покупатель</w:t>
            </w:r>
          </w:p>
        </w:tc>
        <w:tc>
          <w:tcPr>
            <w:tcW w:w="3607" w:type="dxa"/>
            <w:gridSpan w:val="2"/>
            <w:hideMark/>
          </w:tcPr>
          <w:p w:rsidR="00F5192A" w:rsidRPr="00BE1DBA" w:rsidRDefault="00F5192A" w:rsidP="00BE1DBA">
            <w:pPr>
              <w:suppressAutoHyphens/>
              <w:ind w:left="851" w:hanging="28"/>
              <w:rPr>
                <w:rFonts w:ascii="Times New Roman" w:eastAsia="Times New Roman" w:hAnsi="Times New Roman" w:cs="Times New Roman"/>
                <w:b/>
                <w:bCs/>
                <w:lang w:val="ru-RU" w:eastAsia="ar-SA"/>
              </w:rPr>
            </w:pPr>
          </w:p>
        </w:tc>
        <w:tc>
          <w:tcPr>
            <w:tcW w:w="1359" w:type="dxa"/>
          </w:tcPr>
          <w:p w:rsidR="00F5192A" w:rsidRPr="00BE1DBA" w:rsidRDefault="00F5192A" w:rsidP="00BE1DBA">
            <w:pPr>
              <w:suppressAutoHyphens/>
              <w:rPr>
                <w:rFonts w:ascii="Times New Roman" w:eastAsia="Times New Roman" w:hAnsi="Times New Roman" w:cs="Times New Roman"/>
                <w:b/>
                <w:bCs/>
                <w:lang w:val="ru-RU" w:eastAsia="ar-SA"/>
              </w:rPr>
            </w:pPr>
            <w:r w:rsidRPr="00BE1DBA">
              <w:rPr>
                <w:lang w:val="ru-RU"/>
              </w:rPr>
              <w:t>Покупатель</w:t>
            </w:r>
          </w:p>
        </w:tc>
        <w:tc>
          <w:tcPr>
            <w:tcW w:w="4219" w:type="dxa"/>
          </w:tcPr>
          <w:p w:rsidR="00F5192A" w:rsidRPr="00BE1DBA" w:rsidRDefault="00F5192A" w:rsidP="00BE1DBA">
            <w:pPr>
              <w:suppressAutoHyphens/>
              <w:rPr>
                <w:rFonts w:ascii="Times New Roman" w:eastAsia="Times New Roman" w:hAnsi="Times New Roman" w:cs="Times New Roman"/>
                <w:b/>
                <w:bCs/>
                <w:lang w:val="ru-RU" w:eastAsia="ar-SA"/>
              </w:rPr>
            </w:pPr>
            <w:r w:rsidRPr="00BE1DBA">
              <w:rPr>
                <w:lang w:val="ru-RU"/>
              </w:rPr>
              <w:t>Поставщик</w:t>
            </w:r>
          </w:p>
        </w:tc>
      </w:tr>
      <w:tr w:rsidR="00646878" w:rsidRPr="00BE1DBA" w:rsidTr="004A4E36">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151AF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w:t>
            </w:r>
          </w:p>
          <w:p w:rsidR="001739C5" w:rsidRPr="00BE1DBA" w:rsidRDefault="00151AF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w:t>
            </w:r>
          </w:p>
        </w:tc>
        <w:tc>
          <w:tcPr>
            <w:tcW w:w="5099" w:type="dxa"/>
            <w:gridSpan w:val="2"/>
          </w:tcPr>
          <w:p w:rsidR="00F5192A" w:rsidRPr="00BE1DBA" w:rsidRDefault="00646878"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Генеральный директор</w:t>
            </w:r>
          </w:p>
          <w:p w:rsidR="00A004AC" w:rsidRPr="00BE1DBA" w:rsidRDefault="00A004AC" w:rsidP="00BE1DBA">
            <w:pPr>
              <w:suppressAutoHyphens/>
              <w:ind w:left="425" w:hanging="28"/>
              <w:rPr>
                <w:rFonts w:ascii="Times New Roman" w:hAnsi="Times New Roman" w:cs="Times New Roman"/>
                <w:sz w:val="26"/>
                <w:szCs w:val="26"/>
                <w:lang w:val="ru-RU"/>
              </w:rPr>
            </w:pPr>
            <w:r w:rsidRPr="00BE1DBA">
              <w:rPr>
                <w:rFonts w:ascii="Times New Roman" w:eastAsia="Times New Roman" w:hAnsi="Times New Roman" w:cs="Times New Roman"/>
                <w:lang w:val="ru-RU" w:eastAsia="ar-SA"/>
              </w:rPr>
              <w:t>ПАО «Башинформсвязь»</w:t>
            </w: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4A4E36">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ind w:left="851" w:hanging="28"/>
              <w:rPr>
                <w:rFonts w:ascii="Times New Roman" w:hAnsi="Times New Roman" w:cs="Times New Roman"/>
                <w:sz w:val="26"/>
                <w:szCs w:val="26"/>
                <w:lang w:val="ru-RU"/>
              </w:rPr>
            </w:pPr>
          </w:p>
        </w:tc>
        <w:tc>
          <w:tcPr>
            <w:tcW w:w="5099" w:type="dxa"/>
            <w:gridSpan w:val="2"/>
          </w:tcPr>
          <w:p w:rsidR="00F5192A" w:rsidRPr="00BE1DBA" w:rsidRDefault="00F5192A" w:rsidP="00BE1DBA">
            <w:pPr>
              <w:suppressAutoHyphens/>
              <w:ind w:left="425" w:hanging="28"/>
              <w:rPr>
                <w:rFonts w:ascii="Times New Roman" w:hAnsi="Times New Roman" w:cs="Times New Roman"/>
                <w:sz w:val="26"/>
                <w:szCs w:val="26"/>
                <w:lang w:val="ru-RU"/>
              </w:rPr>
            </w:pP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4A4E36">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________________ / </w:t>
            </w:r>
            <w:r w:rsidR="00151AFC" w:rsidRPr="00BE1DBA">
              <w:rPr>
                <w:rFonts w:ascii="Times New Roman" w:hAnsi="Times New Roman" w:cs="Times New Roman"/>
                <w:sz w:val="26"/>
                <w:szCs w:val="26"/>
                <w:lang w:val="ru-RU"/>
              </w:rPr>
              <w:t>_____________</w:t>
            </w:r>
          </w:p>
        </w:tc>
        <w:tc>
          <w:tcPr>
            <w:tcW w:w="5099" w:type="dxa"/>
            <w:gridSpan w:val="2"/>
          </w:tcPr>
          <w:p w:rsidR="00F5192A" w:rsidRPr="00BE1DBA" w:rsidRDefault="00646878"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w:t>
            </w:r>
            <w:r w:rsidR="00F5192A" w:rsidRPr="00BE1DBA">
              <w:rPr>
                <w:rFonts w:ascii="Times New Roman" w:hAnsi="Times New Roman" w:cs="Times New Roman"/>
                <w:sz w:val="26"/>
                <w:szCs w:val="26"/>
                <w:lang w:val="ru-RU"/>
              </w:rPr>
              <w:t xml:space="preserve"> / </w:t>
            </w:r>
            <w:r w:rsidR="00151AFC" w:rsidRPr="00BE1DBA">
              <w:rPr>
                <w:rFonts w:ascii="Times New Roman" w:hAnsi="Times New Roman" w:cs="Times New Roman"/>
                <w:sz w:val="26"/>
                <w:szCs w:val="26"/>
                <w:lang w:val="ru-RU"/>
              </w:rPr>
              <w:t>С</w:t>
            </w:r>
            <w:r w:rsidR="0052710B" w:rsidRPr="00BE1DBA">
              <w:rPr>
                <w:rFonts w:ascii="Times New Roman" w:hAnsi="Times New Roman" w:cs="Times New Roman"/>
                <w:sz w:val="26"/>
                <w:szCs w:val="26"/>
                <w:lang w:val="ru-RU"/>
              </w:rPr>
              <w:t>.</w:t>
            </w:r>
            <w:r w:rsidR="00CD4E5E">
              <w:rPr>
                <w:rFonts w:ascii="Times New Roman" w:hAnsi="Times New Roman" w:cs="Times New Roman"/>
                <w:sz w:val="26"/>
                <w:szCs w:val="26"/>
                <w:lang w:val="ru-RU"/>
              </w:rPr>
              <w:t>К</w:t>
            </w:r>
            <w:r w:rsidRPr="00BE1DBA">
              <w:rPr>
                <w:rFonts w:ascii="Times New Roman" w:hAnsi="Times New Roman" w:cs="Times New Roman"/>
                <w:sz w:val="26"/>
                <w:szCs w:val="26"/>
                <w:lang w:val="ru-RU"/>
              </w:rPr>
              <w:t xml:space="preserve">. </w:t>
            </w:r>
            <w:proofErr w:type="spellStart"/>
            <w:r w:rsidR="00CD4E5E">
              <w:rPr>
                <w:rFonts w:ascii="Times New Roman" w:hAnsi="Times New Roman" w:cs="Times New Roman"/>
                <w:sz w:val="26"/>
                <w:szCs w:val="26"/>
                <w:lang w:val="ru-RU"/>
              </w:rPr>
              <w:t>Нищев</w:t>
            </w:r>
            <w:proofErr w:type="spellEnd"/>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4A4E36">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ind w:left="851"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5099" w:type="dxa"/>
            <w:gridSpan w:val="2"/>
          </w:tcPr>
          <w:p w:rsidR="00F5192A" w:rsidRPr="00BE1DBA" w:rsidRDefault="00F5192A" w:rsidP="00BE1DBA">
            <w:pPr>
              <w:suppressAutoHyphens/>
              <w:ind w:left="851"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bl>
    <w:p w:rsidR="0047789C" w:rsidRPr="00BE1DBA" w:rsidRDefault="00F5192A"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br w:type="page"/>
      </w:r>
    </w:p>
    <w:p w:rsidR="00271A3F" w:rsidRDefault="00271A3F" w:rsidP="00BE1DBA">
      <w:pPr>
        <w:jc w:val="right"/>
        <w:rPr>
          <w:rFonts w:ascii="Times New Roman" w:hAnsi="Times New Roman" w:cs="Times New Roman"/>
          <w:sz w:val="26"/>
          <w:szCs w:val="26"/>
          <w:lang w:val="ru-RU"/>
        </w:rPr>
        <w:sectPr w:rsidR="00271A3F" w:rsidSect="00CD4E5E">
          <w:footerReference w:type="even" r:id="rId10"/>
          <w:footerReference w:type="default" r:id="rId11"/>
          <w:pgSz w:w="11906" w:h="16838"/>
          <w:pgMar w:top="426" w:right="849" w:bottom="1134" w:left="851" w:header="708" w:footer="708" w:gutter="0"/>
          <w:cols w:space="708"/>
          <w:titlePg/>
          <w:docGrid w:linePitch="360"/>
        </w:sectPr>
      </w:pPr>
    </w:p>
    <w:p w:rsidR="003320EF" w:rsidRDefault="00271A3F" w:rsidP="00271A3F">
      <w:pPr>
        <w:ind w:left="7799" w:firstLine="709"/>
        <w:contextualSpacing/>
        <w:jc w:val="right"/>
        <w:rPr>
          <w:rFonts w:ascii="Times New Roman" w:hAnsi="Times New Roman" w:cs="Times New Roman"/>
          <w:lang w:val="ru-RU"/>
        </w:rPr>
      </w:pPr>
      <w:r w:rsidRPr="00AD3FBD">
        <w:rPr>
          <w:rFonts w:ascii="Times New Roman" w:hAnsi="Times New Roman" w:cs="Times New Roman"/>
          <w:lang w:val="ru-RU"/>
        </w:rPr>
        <w:lastRenderedPageBreak/>
        <w:t>При</w:t>
      </w:r>
      <w:r>
        <w:rPr>
          <w:rFonts w:ascii="Times New Roman" w:hAnsi="Times New Roman" w:cs="Times New Roman"/>
          <w:lang w:val="ru-RU"/>
        </w:rPr>
        <w:t>ложение №1</w:t>
      </w:r>
    </w:p>
    <w:p w:rsidR="00271A3F" w:rsidRPr="008759F0" w:rsidRDefault="00271A3F" w:rsidP="00271A3F">
      <w:pPr>
        <w:ind w:left="7799" w:firstLine="709"/>
        <w:contextualSpacing/>
        <w:jc w:val="right"/>
        <w:rPr>
          <w:rFonts w:ascii="Times New Roman" w:hAnsi="Times New Roman" w:cs="Times New Roman"/>
          <w:lang w:val="ru-RU"/>
        </w:rPr>
      </w:pPr>
      <w:r>
        <w:rPr>
          <w:rFonts w:ascii="Times New Roman" w:hAnsi="Times New Roman" w:cs="Times New Roman"/>
          <w:lang w:val="ru-RU"/>
        </w:rPr>
        <w:t xml:space="preserve"> к</w:t>
      </w:r>
      <w:r w:rsidRPr="008759F0">
        <w:rPr>
          <w:rFonts w:ascii="Times New Roman" w:hAnsi="Times New Roman" w:cs="Times New Roman"/>
          <w:lang w:val="ru-RU"/>
        </w:rPr>
        <w:t xml:space="preserve"> Договору №</w:t>
      </w:r>
      <w:r w:rsidRPr="008759F0">
        <w:rPr>
          <w:rFonts w:ascii="Times New Roman" w:hAnsi="Times New Roman" w:cs="Times New Roman"/>
          <w:highlight w:val="lightGray"/>
          <w:lang w:val="ru-RU"/>
        </w:rPr>
        <w:t>__________</w:t>
      </w:r>
      <w:r w:rsidRPr="008759F0">
        <w:rPr>
          <w:rFonts w:ascii="Times New Roman" w:hAnsi="Times New Roman" w:cs="Times New Roman"/>
          <w:lang w:val="ru-RU"/>
        </w:rPr>
        <w:t xml:space="preserve"> от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w:t>
      </w:r>
      <w:r w:rsidRPr="008759F0">
        <w:rPr>
          <w:rFonts w:ascii="Times New Roman" w:hAnsi="Times New Roman" w:cs="Times New Roman"/>
          <w:highlight w:val="lightGray"/>
          <w:lang w:val="ru-RU"/>
        </w:rPr>
        <w:t>________</w:t>
      </w:r>
      <w:r w:rsidRPr="008759F0">
        <w:rPr>
          <w:rFonts w:ascii="Times New Roman" w:hAnsi="Times New Roman" w:cs="Times New Roman"/>
          <w:lang w:val="ru-RU"/>
        </w:rPr>
        <w:t xml:space="preserve"> 20</w:t>
      </w:r>
      <w:r w:rsidR="00C543EE">
        <w:rPr>
          <w:rFonts w:ascii="Times New Roman" w:hAnsi="Times New Roman" w:cs="Times New Roman"/>
          <w:lang w:val="ru-RU"/>
        </w:rPr>
        <w:t xml:space="preserve">   </w:t>
      </w:r>
      <w:r w:rsidRPr="008759F0">
        <w:rPr>
          <w:rFonts w:ascii="Times New Roman" w:hAnsi="Times New Roman" w:cs="Times New Roman"/>
          <w:lang w:val="ru-RU"/>
        </w:rPr>
        <w:t xml:space="preserve">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г.</w:t>
      </w:r>
    </w:p>
    <w:p w:rsidR="00B83D45" w:rsidRDefault="00B83D45" w:rsidP="00B83D45">
      <w:pPr>
        <w:tabs>
          <w:tab w:val="left" w:pos="5505"/>
          <w:tab w:val="right" w:pos="15279"/>
        </w:tabs>
        <w:contextualSpacing/>
        <w:rPr>
          <w:rFonts w:ascii="Times New Roman" w:hAnsi="Times New Roman" w:cs="Times New Roman"/>
          <w:lang w:val="ru-RU"/>
        </w:rPr>
      </w:pPr>
      <w:r>
        <w:rPr>
          <w:rFonts w:ascii="Times New Roman" w:hAnsi="Times New Roman" w:cs="Times New Roman"/>
          <w:lang w:val="ru-RU"/>
        </w:rPr>
        <w:tab/>
        <w:t xml:space="preserve"> </w:t>
      </w:r>
    </w:p>
    <w:p w:rsidR="00271A3F" w:rsidRDefault="00B83D45" w:rsidP="00B83D45">
      <w:pPr>
        <w:tabs>
          <w:tab w:val="left" w:pos="5505"/>
          <w:tab w:val="right" w:pos="15279"/>
        </w:tabs>
        <w:contextualSpacing/>
        <w:rPr>
          <w:rFonts w:ascii="Times New Roman" w:hAnsi="Times New Roman" w:cs="Times New Roman"/>
          <w:lang w:val="ru-RU"/>
        </w:rPr>
      </w:pPr>
      <w:r>
        <w:rPr>
          <w:rFonts w:ascii="Times New Roman" w:hAnsi="Times New Roman" w:cs="Times New Roman"/>
          <w:lang w:val="ru-RU"/>
        </w:rPr>
        <w:tab/>
        <w:t xml:space="preserve">         СПЕЦИФИКАЦИЯ</w:t>
      </w:r>
      <w:r w:rsidR="00271A3F" w:rsidRPr="004C683D">
        <w:rPr>
          <w:rFonts w:ascii="Times New Roman" w:hAnsi="Times New Roman" w:cs="Times New Roman"/>
          <w:lang w:val="ru-RU"/>
        </w:rPr>
        <w:t xml:space="preserve">  </w:t>
      </w:r>
    </w:p>
    <w:p w:rsidR="00B83D45" w:rsidRPr="004C683D" w:rsidRDefault="00B83D45" w:rsidP="00B83D45">
      <w:pPr>
        <w:tabs>
          <w:tab w:val="left" w:pos="5505"/>
          <w:tab w:val="right" w:pos="15279"/>
        </w:tabs>
        <w:contextualSpacing/>
        <w:rPr>
          <w:rFonts w:ascii="Times New Roman" w:hAnsi="Times New Roman" w:cs="Times New Roman"/>
          <w:lang w:val="ru-RU"/>
        </w:rPr>
      </w:pPr>
    </w:p>
    <w:tbl>
      <w:tblPr>
        <w:tblpPr w:leftFromText="180" w:rightFromText="180" w:vertAnchor="text" w:tblpY="1"/>
        <w:tblOverlap w:val="never"/>
        <w:tblW w:w="14885" w:type="dxa"/>
        <w:tblLayout w:type="fixed"/>
        <w:tblLook w:val="00A0" w:firstRow="1" w:lastRow="0" w:firstColumn="1" w:lastColumn="0" w:noHBand="0" w:noVBand="0"/>
      </w:tblPr>
      <w:tblGrid>
        <w:gridCol w:w="835"/>
        <w:gridCol w:w="1718"/>
        <w:gridCol w:w="1985"/>
        <w:gridCol w:w="3827"/>
        <w:gridCol w:w="1559"/>
        <w:gridCol w:w="2126"/>
        <w:gridCol w:w="2835"/>
      </w:tblGrid>
      <w:tr w:rsidR="00271A3F" w:rsidRPr="00F175F8" w:rsidTr="00B83D45">
        <w:trPr>
          <w:trHeight w:val="1719"/>
        </w:trPr>
        <w:tc>
          <w:tcPr>
            <w:tcW w:w="835" w:type="dxa"/>
            <w:tcBorders>
              <w:top w:val="single" w:sz="8" w:space="0" w:color="auto"/>
              <w:left w:val="single" w:sz="8" w:space="0" w:color="auto"/>
              <w:bottom w:val="nil"/>
              <w:right w:val="nil"/>
            </w:tcBorders>
            <w:vAlign w:val="center"/>
          </w:tcPr>
          <w:p w:rsidR="00271A3F" w:rsidRPr="00921889" w:rsidRDefault="00271A3F" w:rsidP="00B83D45">
            <w:pPr>
              <w:contextualSpacing/>
              <w:jc w:val="center"/>
              <w:rPr>
                <w:rFonts w:ascii="Times New Roman" w:hAnsi="Times New Roman" w:cs="Times New Roman"/>
                <w:b/>
                <w:bCs/>
                <w:sz w:val="20"/>
                <w:szCs w:val="20"/>
              </w:rPr>
            </w:pPr>
            <w:r w:rsidRPr="00921889">
              <w:rPr>
                <w:rFonts w:ascii="Times New Roman" w:hAnsi="Times New Roman" w:cs="Times New Roman"/>
                <w:b/>
                <w:bCs/>
                <w:sz w:val="20"/>
                <w:szCs w:val="20"/>
              </w:rPr>
              <w:t>№ п/п</w:t>
            </w:r>
          </w:p>
        </w:tc>
        <w:tc>
          <w:tcPr>
            <w:tcW w:w="1718" w:type="dxa"/>
            <w:tcBorders>
              <w:top w:val="single" w:sz="8" w:space="0" w:color="auto"/>
              <w:left w:val="single" w:sz="8" w:space="0" w:color="auto"/>
              <w:bottom w:val="single" w:sz="8" w:space="0" w:color="000000"/>
              <w:right w:val="single" w:sz="8" w:space="0" w:color="auto"/>
            </w:tcBorders>
            <w:vAlign w:val="center"/>
          </w:tcPr>
          <w:p w:rsidR="00271A3F" w:rsidRPr="00921889" w:rsidRDefault="00271A3F" w:rsidP="00B83D45">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Серийный (заводской) номер, марка, модель и т.п.</w:t>
            </w:r>
          </w:p>
        </w:tc>
        <w:tc>
          <w:tcPr>
            <w:tcW w:w="1985" w:type="dxa"/>
            <w:tcBorders>
              <w:top w:val="single" w:sz="8" w:space="0" w:color="auto"/>
              <w:left w:val="single" w:sz="8" w:space="0" w:color="auto"/>
              <w:bottom w:val="single" w:sz="8" w:space="0" w:color="000000"/>
              <w:right w:val="single" w:sz="8" w:space="0" w:color="auto"/>
            </w:tcBorders>
            <w:vAlign w:val="center"/>
          </w:tcPr>
          <w:p w:rsidR="00271A3F" w:rsidRPr="00921889" w:rsidRDefault="00271A3F" w:rsidP="00B83D45">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Производитель</w:t>
            </w:r>
            <w:proofErr w:type="spellEnd"/>
          </w:p>
        </w:tc>
        <w:tc>
          <w:tcPr>
            <w:tcW w:w="3827" w:type="dxa"/>
            <w:tcBorders>
              <w:top w:val="single" w:sz="8" w:space="0" w:color="auto"/>
              <w:left w:val="single" w:sz="8" w:space="0" w:color="auto"/>
              <w:bottom w:val="single" w:sz="8" w:space="0" w:color="000000"/>
              <w:right w:val="single" w:sz="8" w:space="0" w:color="auto"/>
            </w:tcBorders>
            <w:vAlign w:val="center"/>
          </w:tcPr>
          <w:p w:rsidR="00271A3F" w:rsidRPr="00921889" w:rsidRDefault="00271A3F" w:rsidP="00B83D45">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Наименование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описание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Товара</w:t>
            </w:r>
            <w:proofErr w:type="spellEnd"/>
          </w:p>
        </w:tc>
        <w:tc>
          <w:tcPr>
            <w:tcW w:w="1559" w:type="dxa"/>
            <w:tcBorders>
              <w:top w:val="single" w:sz="8" w:space="0" w:color="auto"/>
              <w:left w:val="single" w:sz="8" w:space="0" w:color="auto"/>
              <w:bottom w:val="single" w:sz="8" w:space="0" w:color="000000"/>
              <w:right w:val="single" w:sz="8" w:space="0" w:color="auto"/>
            </w:tcBorders>
            <w:vAlign w:val="center"/>
          </w:tcPr>
          <w:p w:rsidR="00271A3F" w:rsidRPr="0083188E" w:rsidRDefault="00271A3F" w:rsidP="00B83D45">
            <w:pPr>
              <w:contextualSpacing/>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Гарантийный срок</w:t>
            </w:r>
          </w:p>
        </w:tc>
        <w:tc>
          <w:tcPr>
            <w:tcW w:w="2126" w:type="dxa"/>
            <w:tcBorders>
              <w:top w:val="single" w:sz="8" w:space="0" w:color="auto"/>
              <w:left w:val="single" w:sz="8" w:space="0" w:color="auto"/>
              <w:bottom w:val="single" w:sz="8" w:space="0" w:color="000000"/>
              <w:right w:val="single" w:sz="8" w:space="0" w:color="auto"/>
            </w:tcBorders>
            <w:vAlign w:val="center"/>
          </w:tcPr>
          <w:p w:rsidR="00271A3F" w:rsidRPr="00921889" w:rsidRDefault="00271A3F" w:rsidP="00B83D45">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Единица</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измерения</w:t>
            </w:r>
            <w:proofErr w:type="spellEnd"/>
          </w:p>
        </w:tc>
        <w:tc>
          <w:tcPr>
            <w:tcW w:w="2835" w:type="dxa"/>
            <w:tcBorders>
              <w:top w:val="single" w:sz="8" w:space="0" w:color="auto"/>
              <w:left w:val="single" w:sz="8" w:space="0" w:color="auto"/>
              <w:bottom w:val="single" w:sz="8" w:space="0" w:color="000000"/>
              <w:right w:val="single" w:sz="8" w:space="0" w:color="auto"/>
            </w:tcBorders>
            <w:vAlign w:val="center"/>
          </w:tcPr>
          <w:p w:rsidR="00271A3F" w:rsidRPr="00921889" w:rsidRDefault="00271A3F" w:rsidP="00B83D45">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Цена за единицу Товара без учёта НДС</w:t>
            </w:r>
            <w:r w:rsidR="00695493">
              <w:rPr>
                <w:rFonts w:ascii="Times New Roman" w:hAnsi="Times New Roman" w:cs="Times New Roman"/>
                <w:b/>
                <w:bCs/>
                <w:sz w:val="20"/>
                <w:szCs w:val="20"/>
                <w:lang w:val="ru-RU"/>
              </w:rPr>
              <w:t xml:space="preserve"> 20%</w:t>
            </w:r>
            <w:r w:rsidRPr="00921889">
              <w:rPr>
                <w:rFonts w:ascii="Times New Roman" w:hAnsi="Times New Roman" w:cs="Times New Roman"/>
                <w:b/>
                <w:bCs/>
                <w:sz w:val="20"/>
                <w:szCs w:val="20"/>
                <w:lang w:val="ru-RU"/>
              </w:rPr>
              <w:t xml:space="preserve"> </w:t>
            </w:r>
          </w:p>
        </w:tc>
      </w:tr>
      <w:tr w:rsidR="00271A3F" w:rsidRPr="00921889" w:rsidTr="00B83D45">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271A3F" w:rsidRPr="00921889" w:rsidRDefault="00271A3F" w:rsidP="00B83D45">
            <w:pPr>
              <w:contextualSpacing/>
              <w:rPr>
                <w:rFonts w:ascii="Times New Roman" w:hAnsi="Times New Roman" w:cs="Times New Roman"/>
                <w:bCs/>
                <w:color w:val="000000"/>
                <w:sz w:val="20"/>
                <w:szCs w:val="20"/>
              </w:rPr>
            </w:pPr>
            <w:r w:rsidRPr="00921889">
              <w:rPr>
                <w:rFonts w:ascii="Times New Roman" w:hAnsi="Times New Roman" w:cs="Times New Roman"/>
                <w:bCs/>
                <w:color w:val="000000"/>
                <w:sz w:val="20"/>
                <w:szCs w:val="20"/>
              </w:rPr>
              <w:t>1</w:t>
            </w:r>
          </w:p>
        </w:tc>
        <w:tc>
          <w:tcPr>
            <w:tcW w:w="1718" w:type="dxa"/>
            <w:tcBorders>
              <w:top w:val="single" w:sz="4" w:space="0" w:color="auto"/>
              <w:left w:val="nil"/>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lang w:val="ru-RU"/>
              </w:rPr>
            </w:pPr>
          </w:p>
        </w:tc>
        <w:tc>
          <w:tcPr>
            <w:tcW w:w="2126"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r>
      <w:tr w:rsidR="00271A3F" w:rsidRPr="00921889" w:rsidTr="00B83D45">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271A3F" w:rsidRPr="00921889" w:rsidRDefault="00271A3F" w:rsidP="00B83D45">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2</w:t>
            </w:r>
          </w:p>
        </w:tc>
        <w:tc>
          <w:tcPr>
            <w:tcW w:w="1718" w:type="dxa"/>
            <w:tcBorders>
              <w:top w:val="single" w:sz="4" w:space="0" w:color="auto"/>
              <w:left w:val="nil"/>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lang w:val="ru-RU"/>
              </w:rPr>
            </w:pPr>
          </w:p>
        </w:tc>
        <w:tc>
          <w:tcPr>
            <w:tcW w:w="2126"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r>
      <w:tr w:rsidR="00271A3F" w:rsidRPr="00921889" w:rsidTr="00B83D45">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271A3F" w:rsidRPr="00921889" w:rsidRDefault="00271A3F" w:rsidP="00B83D45">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3</w:t>
            </w:r>
          </w:p>
        </w:tc>
        <w:tc>
          <w:tcPr>
            <w:tcW w:w="1718" w:type="dxa"/>
            <w:tcBorders>
              <w:top w:val="single" w:sz="4" w:space="0" w:color="auto"/>
              <w:left w:val="nil"/>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lang w:val="ru-RU"/>
              </w:rPr>
            </w:pPr>
          </w:p>
        </w:tc>
        <w:tc>
          <w:tcPr>
            <w:tcW w:w="2126"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r>
      <w:tr w:rsidR="00271A3F" w:rsidRPr="00921889" w:rsidTr="00B83D45">
        <w:trPr>
          <w:trHeight w:val="353"/>
        </w:trPr>
        <w:tc>
          <w:tcPr>
            <w:tcW w:w="835" w:type="dxa"/>
            <w:tcBorders>
              <w:top w:val="single" w:sz="8" w:space="0" w:color="auto"/>
              <w:left w:val="single" w:sz="8"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4</w:t>
            </w:r>
          </w:p>
        </w:tc>
        <w:tc>
          <w:tcPr>
            <w:tcW w:w="1718" w:type="dxa"/>
            <w:tcBorders>
              <w:top w:val="single" w:sz="4" w:space="0" w:color="auto"/>
              <w:left w:val="nil"/>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lang w:val="ru-RU"/>
              </w:rPr>
            </w:pPr>
          </w:p>
        </w:tc>
        <w:tc>
          <w:tcPr>
            <w:tcW w:w="2126"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2835" w:type="dxa"/>
            <w:tcBorders>
              <w:top w:val="single" w:sz="4" w:space="0" w:color="auto"/>
              <w:left w:val="single" w:sz="4" w:space="0" w:color="auto"/>
              <w:bottom w:val="single" w:sz="4" w:space="0" w:color="auto"/>
              <w:right w:val="single" w:sz="4" w:space="0" w:color="auto"/>
            </w:tcBorders>
            <w:vAlign w:val="center"/>
          </w:tcPr>
          <w:p w:rsidR="00271A3F" w:rsidRPr="00921889" w:rsidRDefault="00271A3F" w:rsidP="00B83D45">
            <w:pPr>
              <w:contextualSpacing/>
              <w:rPr>
                <w:rFonts w:ascii="Times New Roman" w:hAnsi="Times New Roman" w:cs="Times New Roman"/>
                <w:sz w:val="20"/>
                <w:szCs w:val="20"/>
              </w:rPr>
            </w:pPr>
          </w:p>
        </w:tc>
      </w:tr>
    </w:tbl>
    <w:p w:rsidR="00271A3F" w:rsidRPr="004C683D" w:rsidRDefault="00B83D45" w:rsidP="00271A3F">
      <w:pPr>
        <w:contextualSpacing/>
        <w:jc w:val="center"/>
        <w:rPr>
          <w:rFonts w:ascii="Times New Roman" w:hAnsi="Times New Roman" w:cs="Times New Roman"/>
          <w:lang w:val="ru-RU"/>
        </w:rPr>
      </w:pPr>
      <w:r>
        <w:rPr>
          <w:rFonts w:ascii="Times New Roman" w:hAnsi="Times New Roman" w:cs="Times New Roman"/>
          <w:lang w:val="ru-RU"/>
        </w:rPr>
        <w:br w:type="textWrapping" w:clear="all"/>
      </w:r>
    </w:p>
    <w:tbl>
      <w:tblPr>
        <w:tblW w:w="4427" w:type="pct"/>
        <w:tblInd w:w="527" w:type="dxa"/>
        <w:tblLook w:val="01E0" w:firstRow="1" w:lastRow="1" w:firstColumn="1" w:lastColumn="1" w:noHBand="0" w:noVBand="0"/>
      </w:tblPr>
      <w:tblGrid>
        <w:gridCol w:w="6236"/>
        <w:gridCol w:w="7292"/>
      </w:tblGrid>
      <w:tr w:rsidR="00271A3F" w:rsidRPr="00AD3FBD" w:rsidTr="00B83D45">
        <w:tc>
          <w:tcPr>
            <w:tcW w:w="2305" w:type="pct"/>
          </w:tcPr>
          <w:p w:rsidR="00271A3F" w:rsidRPr="004C683D" w:rsidRDefault="00271A3F" w:rsidP="00695493">
            <w:pPr>
              <w:contextualSpacing/>
              <w:jc w:val="center"/>
              <w:rPr>
                <w:rFonts w:ascii="Times New Roman" w:hAnsi="Times New Roman" w:cs="Times New Roman"/>
                <w:lang w:val="ru-RU"/>
              </w:rPr>
            </w:pPr>
            <w:r w:rsidRPr="004C683D">
              <w:rPr>
                <w:rFonts w:ascii="Times New Roman" w:hAnsi="Times New Roman" w:cs="Times New Roman"/>
                <w:lang w:val="ru-RU"/>
              </w:rPr>
              <w:t>Поставщик</w:t>
            </w:r>
          </w:p>
        </w:tc>
        <w:tc>
          <w:tcPr>
            <w:tcW w:w="2695" w:type="pct"/>
          </w:tcPr>
          <w:p w:rsidR="00271A3F" w:rsidRPr="004C683D" w:rsidRDefault="00271A3F" w:rsidP="00695493">
            <w:pPr>
              <w:contextualSpacing/>
              <w:jc w:val="center"/>
              <w:rPr>
                <w:rFonts w:ascii="Times New Roman" w:hAnsi="Times New Roman" w:cs="Times New Roman"/>
                <w:lang w:val="ru-RU"/>
              </w:rPr>
            </w:pPr>
            <w:r w:rsidRPr="004C683D">
              <w:rPr>
                <w:rFonts w:ascii="Times New Roman" w:hAnsi="Times New Roman" w:cs="Times New Roman"/>
                <w:lang w:val="ru-RU"/>
              </w:rPr>
              <w:t>Покупатель</w:t>
            </w:r>
          </w:p>
          <w:p w:rsidR="00271A3F" w:rsidRPr="004C683D" w:rsidRDefault="004A4E36" w:rsidP="00695493">
            <w:pPr>
              <w:contextualSpacing/>
              <w:jc w:val="center"/>
              <w:rPr>
                <w:rFonts w:ascii="Times New Roman" w:hAnsi="Times New Roman" w:cs="Times New Roman"/>
                <w:lang w:val="ru-RU"/>
              </w:rPr>
            </w:pPr>
            <w:r>
              <w:rPr>
                <w:rFonts w:ascii="Times New Roman" w:hAnsi="Times New Roman" w:cs="Times New Roman"/>
                <w:lang w:val="ru-RU"/>
              </w:rPr>
              <w:t>ПАО «Башинформсвязь»</w:t>
            </w:r>
          </w:p>
        </w:tc>
      </w:tr>
      <w:tr w:rsidR="00271A3F" w:rsidRPr="00AD3FBD" w:rsidTr="00B83D45">
        <w:tc>
          <w:tcPr>
            <w:tcW w:w="2305" w:type="pct"/>
          </w:tcPr>
          <w:p w:rsidR="00271A3F" w:rsidRPr="004C683D" w:rsidRDefault="00271A3F" w:rsidP="00695493">
            <w:pPr>
              <w:contextualSpacing/>
              <w:jc w:val="center"/>
              <w:rPr>
                <w:rFonts w:ascii="Times New Roman" w:hAnsi="Times New Roman" w:cs="Times New Roman"/>
                <w:lang w:val="ru-RU"/>
              </w:rPr>
            </w:pPr>
          </w:p>
        </w:tc>
        <w:tc>
          <w:tcPr>
            <w:tcW w:w="2695" w:type="pct"/>
          </w:tcPr>
          <w:p w:rsidR="00271A3F" w:rsidRPr="004C683D" w:rsidRDefault="00271A3F" w:rsidP="00695493">
            <w:pPr>
              <w:suppressAutoHyphens/>
              <w:contextualSpacing/>
              <w:jc w:val="both"/>
              <w:rPr>
                <w:rFonts w:ascii="Times New Roman" w:hAnsi="Times New Roman" w:cs="Times New Roman"/>
                <w:lang w:val="ru-RU"/>
              </w:rPr>
            </w:pPr>
          </w:p>
        </w:tc>
      </w:tr>
      <w:tr w:rsidR="00271A3F" w:rsidRPr="00AD3FBD" w:rsidTr="00B83D45">
        <w:tc>
          <w:tcPr>
            <w:tcW w:w="2305" w:type="pct"/>
          </w:tcPr>
          <w:p w:rsidR="00271A3F" w:rsidRPr="004C683D" w:rsidRDefault="00271A3F" w:rsidP="00695493">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w:t>
            </w:r>
          </w:p>
        </w:tc>
        <w:tc>
          <w:tcPr>
            <w:tcW w:w="2695" w:type="pct"/>
          </w:tcPr>
          <w:p w:rsidR="00271A3F" w:rsidRPr="004C683D" w:rsidRDefault="00271A3F" w:rsidP="00695493">
            <w:pPr>
              <w:contextualSpacing/>
              <w:jc w:val="center"/>
              <w:rPr>
                <w:rFonts w:ascii="Times New Roman" w:hAnsi="Times New Roman" w:cs="Times New Roman"/>
                <w:lang w:val="ru-RU"/>
              </w:rPr>
            </w:pPr>
            <w:r w:rsidRPr="004C683D">
              <w:rPr>
                <w:rFonts w:ascii="Times New Roman" w:hAnsi="Times New Roman" w:cs="Times New Roman"/>
                <w:lang w:val="ru-RU"/>
              </w:rPr>
              <w:t xml:space="preserve">________________ / </w:t>
            </w:r>
            <w:proofErr w:type="spellStart"/>
            <w:r w:rsidR="00136D23">
              <w:rPr>
                <w:rFonts w:ascii="Times New Roman" w:hAnsi="Times New Roman" w:cs="Times New Roman"/>
                <w:lang w:val="ru-RU"/>
              </w:rPr>
              <w:t>С.К.Нищев</w:t>
            </w:r>
            <w:proofErr w:type="spellEnd"/>
            <w:r w:rsidRPr="004C683D">
              <w:rPr>
                <w:rFonts w:ascii="Times New Roman" w:hAnsi="Times New Roman" w:cs="Times New Roman"/>
                <w:lang w:val="ru-RU"/>
              </w:rPr>
              <w:t>____________________</w:t>
            </w:r>
          </w:p>
        </w:tc>
      </w:tr>
    </w:tbl>
    <w:p w:rsidR="00271A3F" w:rsidRDefault="00271A3F" w:rsidP="00271A3F">
      <w:pPr>
        <w:jc w:val="both"/>
        <w:rPr>
          <w:rFonts w:ascii="Times New Roman" w:hAnsi="Times New Roman" w:cs="Times New Roman"/>
          <w:sz w:val="26"/>
          <w:szCs w:val="26"/>
          <w:lang w:val="ru-RU"/>
        </w:rPr>
      </w:pPr>
    </w:p>
    <w:p w:rsidR="00271A3F" w:rsidRDefault="00271A3F" w:rsidP="00271A3F">
      <w:pPr>
        <w:jc w:val="both"/>
        <w:rPr>
          <w:rFonts w:ascii="Times New Roman" w:hAnsi="Times New Roman" w:cs="Times New Roman"/>
          <w:sz w:val="26"/>
          <w:szCs w:val="26"/>
          <w:lang w:val="ru-RU"/>
        </w:rPr>
      </w:pPr>
    </w:p>
    <w:p w:rsidR="00271A3F" w:rsidRDefault="00271A3F" w:rsidP="00BE1DBA">
      <w:pPr>
        <w:jc w:val="right"/>
        <w:rPr>
          <w:rFonts w:ascii="Times New Roman" w:hAnsi="Times New Roman" w:cs="Times New Roman"/>
          <w:sz w:val="26"/>
          <w:szCs w:val="26"/>
          <w:lang w:val="ru-RU"/>
        </w:rPr>
        <w:sectPr w:rsidR="00271A3F" w:rsidSect="00271A3F">
          <w:pgSz w:w="16838" w:h="11906" w:orient="landscape"/>
          <w:pgMar w:top="1134" w:right="425" w:bottom="851" w:left="1134" w:header="709" w:footer="709" w:gutter="0"/>
          <w:cols w:space="708"/>
          <w:titlePg/>
          <w:docGrid w:linePitch="360"/>
        </w:sectPr>
      </w:pPr>
    </w:p>
    <w:p w:rsidR="00695493" w:rsidRDefault="00695493" w:rsidP="00695493">
      <w:pPr>
        <w:jc w:val="right"/>
        <w:rPr>
          <w:rFonts w:ascii="Times New Roman" w:hAnsi="Times New Roman" w:cs="Times New Roman"/>
          <w:sz w:val="26"/>
          <w:szCs w:val="26"/>
          <w:lang w:val="ru-RU"/>
        </w:rPr>
      </w:pPr>
    </w:p>
    <w:p w:rsidR="003320EF" w:rsidRDefault="00695493" w:rsidP="00695493">
      <w:pPr>
        <w:ind w:left="4956" w:firstLine="708"/>
        <w:jc w:val="right"/>
        <w:rPr>
          <w:rFonts w:ascii="Times New Roman" w:hAnsi="Times New Roman" w:cs="Times New Roman"/>
          <w:sz w:val="26"/>
          <w:szCs w:val="26"/>
          <w:lang w:val="ru-RU"/>
        </w:rPr>
      </w:pPr>
      <w:r>
        <w:rPr>
          <w:rFonts w:ascii="Times New Roman" w:hAnsi="Times New Roman" w:cs="Times New Roman"/>
          <w:sz w:val="26"/>
          <w:szCs w:val="26"/>
          <w:lang w:val="ru-RU"/>
        </w:rPr>
        <w:tab/>
        <w:t>Приложение № 2</w:t>
      </w:r>
    </w:p>
    <w:p w:rsidR="00695493" w:rsidRDefault="00695493" w:rsidP="00695493">
      <w:pPr>
        <w:ind w:left="4956" w:firstLine="708"/>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 к Договору</w:t>
      </w:r>
      <w:r w:rsidRPr="003D36AB">
        <w:rPr>
          <w:lang w:val="ru-RU"/>
        </w:rPr>
        <w:t xml:space="preserve"> </w:t>
      </w:r>
      <w:r w:rsidRPr="005921BE">
        <w:rPr>
          <w:rFonts w:ascii="Times New Roman" w:hAnsi="Times New Roman" w:cs="Times New Roman"/>
          <w:sz w:val="26"/>
          <w:szCs w:val="26"/>
          <w:lang w:val="ru-RU"/>
        </w:rPr>
        <w:t>о поставке Оборудования</w:t>
      </w:r>
      <w:r>
        <w:rPr>
          <w:rFonts w:ascii="Times New Roman" w:hAnsi="Times New Roman" w:cs="Times New Roman"/>
          <w:sz w:val="26"/>
          <w:szCs w:val="26"/>
          <w:lang w:val="ru-RU"/>
        </w:rPr>
        <w:t xml:space="preserve"> </w:t>
      </w:r>
      <w:r w:rsidRPr="005921BE">
        <w:rPr>
          <w:rFonts w:ascii="Times New Roman" w:hAnsi="Times New Roman" w:cs="Times New Roman"/>
          <w:sz w:val="26"/>
          <w:szCs w:val="26"/>
          <w:lang w:val="ru-RU"/>
        </w:rPr>
        <w:t>(рамочный)</w:t>
      </w:r>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 xml:space="preserve">«____» ________ </w:t>
      </w:r>
      <w:r w:rsidR="00C543EE">
        <w:rPr>
          <w:rFonts w:ascii="Times New Roman" w:hAnsi="Times New Roman" w:cs="Times New Roman"/>
          <w:sz w:val="26"/>
          <w:szCs w:val="26"/>
          <w:lang w:val="ru-RU"/>
        </w:rPr>
        <w:t xml:space="preserve">20   </w:t>
      </w:r>
      <w:r w:rsidRPr="00C64E41">
        <w:rPr>
          <w:rFonts w:ascii="Times New Roman" w:hAnsi="Times New Roman" w:cs="Times New Roman"/>
          <w:sz w:val="26"/>
          <w:szCs w:val="26"/>
          <w:lang w:val="ru-RU"/>
        </w:rPr>
        <w:t xml:space="preserve"> г.</w:t>
      </w:r>
    </w:p>
    <w:p w:rsidR="00695493" w:rsidRPr="00DC195F" w:rsidRDefault="00695493" w:rsidP="00695493">
      <w:pPr>
        <w:jc w:val="right"/>
        <w:rPr>
          <w:rFonts w:ascii="Times New Roman" w:hAnsi="Times New Roman" w:cs="Times New Roman"/>
          <w:sz w:val="26"/>
          <w:szCs w:val="26"/>
          <w:lang w:val="ru-RU"/>
        </w:rPr>
      </w:pPr>
    </w:p>
    <w:p w:rsidR="00695493" w:rsidRPr="00DC195F" w:rsidRDefault="00695493" w:rsidP="00695493">
      <w:pPr>
        <w:rPr>
          <w:rFonts w:ascii="Times New Roman" w:hAnsi="Times New Roman" w:cs="Times New Roman"/>
          <w:sz w:val="26"/>
          <w:szCs w:val="26"/>
          <w:lang w:val="ru-RU"/>
        </w:rPr>
      </w:pPr>
    </w:p>
    <w:p w:rsidR="00695493" w:rsidRPr="00DC195F"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Default="00695493" w:rsidP="00695493">
      <w:pPr>
        <w:rPr>
          <w:rFonts w:ascii="Times New Roman" w:hAnsi="Times New Roman" w:cs="Times New Roman"/>
          <w:sz w:val="26"/>
          <w:szCs w:val="26"/>
          <w:lang w:val="ru-RU"/>
        </w:rPr>
      </w:pPr>
    </w:p>
    <w:p w:rsidR="001976B8" w:rsidRDefault="001976B8" w:rsidP="00695493">
      <w:pPr>
        <w:rPr>
          <w:rFonts w:ascii="Times New Roman" w:hAnsi="Times New Roman" w:cs="Times New Roman"/>
          <w:sz w:val="26"/>
          <w:szCs w:val="26"/>
          <w:lang w:val="ru-RU"/>
        </w:rPr>
      </w:pPr>
    </w:p>
    <w:p w:rsidR="001976B8" w:rsidRDefault="001976B8" w:rsidP="00695493">
      <w:pPr>
        <w:rPr>
          <w:rFonts w:ascii="Times New Roman" w:hAnsi="Times New Roman" w:cs="Times New Roman"/>
          <w:sz w:val="26"/>
          <w:szCs w:val="26"/>
          <w:lang w:val="ru-RU"/>
        </w:rPr>
      </w:pPr>
    </w:p>
    <w:p w:rsidR="001976B8" w:rsidRDefault="001976B8" w:rsidP="00695493">
      <w:pPr>
        <w:rPr>
          <w:rFonts w:ascii="Times New Roman" w:hAnsi="Times New Roman" w:cs="Times New Roman"/>
          <w:sz w:val="26"/>
          <w:szCs w:val="26"/>
          <w:lang w:val="ru-RU"/>
        </w:rPr>
      </w:pPr>
    </w:p>
    <w:p w:rsidR="001976B8" w:rsidRPr="00C537E6" w:rsidRDefault="001976B8" w:rsidP="00695493">
      <w:pPr>
        <w:rPr>
          <w:rFonts w:ascii="Times New Roman" w:hAnsi="Times New Roman" w:cs="Times New Roman"/>
          <w:sz w:val="26"/>
          <w:szCs w:val="26"/>
          <w:lang w:val="ru-RU"/>
        </w:rPr>
      </w:pPr>
    </w:p>
    <w:p w:rsidR="00695493" w:rsidRPr="00C537E6"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695493" w:rsidRPr="009F3121"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 xml:space="preserve">«____» ________ </w:t>
      </w:r>
      <w:proofErr w:type="gramStart"/>
      <w:r>
        <w:rPr>
          <w:rFonts w:ascii="Times New Roman" w:hAnsi="Times New Roman" w:cs="Times New Roman"/>
          <w:sz w:val="26"/>
          <w:szCs w:val="26"/>
          <w:lang w:val="ru-RU"/>
        </w:rPr>
        <w:t>20</w:t>
      </w:r>
      <w:r w:rsidR="00C543EE">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 xml:space="preserve"> Г.</w:t>
      </w:r>
      <w:proofErr w:type="gramEnd"/>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xml:space="preserve">№ ____ ОТ «____» ________ </w:t>
      </w:r>
      <w:r>
        <w:rPr>
          <w:rFonts w:ascii="Times New Roman" w:hAnsi="Times New Roman" w:cs="Times New Roman"/>
          <w:sz w:val="26"/>
          <w:szCs w:val="26"/>
          <w:lang w:val="ru-RU"/>
        </w:rPr>
        <w:t>20</w:t>
      </w:r>
      <w:r w:rsidRPr="00DC195F">
        <w:rPr>
          <w:rFonts w:ascii="Times New Roman" w:hAnsi="Times New Roman" w:cs="Times New Roman"/>
          <w:sz w:val="26"/>
          <w:szCs w:val="26"/>
          <w:lang w:val="ru-RU"/>
        </w:rPr>
        <w:t xml:space="preserve"> Г.</w:t>
      </w:r>
    </w:p>
    <w:p w:rsidR="00695493" w:rsidRPr="00C537E6"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(РАМОЧНЫЙ)</w:t>
      </w: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695493" w:rsidRPr="00C537E6" w:rsidRDefault="00695493" w:rsidP="00695493">
      <w:pPr>
        <w:rPr>
          <w:rFonts w:ascii="Times New Roman" w:hAnsi="Times New Roman" w:cs="Times New Roman"/>
          <w:sz w:val="26"/>
          <w:szCs w:val="26"/>
          <w:lang w:val="ru-RU"/>
        </w:rPr>
      </w:pPr>
    </w:p>
    <w:p w:rsidR="003320EF" w:rsidRDefault="003320EF" w:rsidP="00695493">
      <w:pPr>
        <w:jc w:val="center"/>
        <w:rPr>
          <w:rFonts w:ascii="Times New Roman" w:hAnsi="Times New Roman" w:cs="Times New Roman"/>
          <w:sz w:val="26"/>
          <w:szCs w:val="26"/>
          <w:lang w:val="ru-RU"/>
        </w:rPr>
      </w:pPr>
    </w:p>
    <w:p w:rsidR="003320EF" w:rsidRDefault="003320EF" w:rsidP="00695493">
      <w:pPr>
        <w:jc w:val="center"/>
        <w:rPr>
          <w:rFonts w:ascii="Times New Roman" w:hAnsi="Times New Roman" w:cs="Times New Roman"/>
          <w:sz w:val="26"/>
          <w:szCs w:val="26"/>
          <w:lang w:val="ru-RU"/>
        </w:rPr>
      </w:pPr>
    </w:p>
    <w:p w:rsidR="003320EF" w:rsidRDefault="003320EF" w:rsidP="00695493">
      <w:pPr>
        <w:jc w:val="center"/>
        <w:rPr>
          <w:rFonts w:ascii="Times New Roman" w:hAnsi="Times New Roman" w:cs="Times New Roman"/>
          <w:sz w:val="26"/>
          <w:szCs w:val="26"/>
          <w:lang w:val="ru-RU"/>
        </w:rPr>
      </w:pPr>
    </w:p>
    <w:p w:rsidR="003320EF" w:rsidRDefault="003320EF" w:rsidP="00695493">
      <w:pPr>
        <w:jc w:val="center"/>
        <w:rPr>
          <w:rFonts w:ascii="Times New Roman" w:hAnsi="Times New Roman" w:cs="Times New Roman"/>
          <w:sz w:val="26"/>
          <w:szCs w:val="26"/>
          <w:lang w:val="ru-RU"/>
        </w:rPr>
      </w:pPr>
    </w:p>
    <w:p w:rsidR="003320EF" w:rsidRDefault="003320EF" w:rsidP="00695493">
      <w:pPr>
        <w:jc w:val="center"/>
        <w:rPr>
          <w:rFonts w:ascii="Times New Roman" w:hAnsi="Times New Roman" w:cs="Times New Roman"/>
          <w:sz w:val="26"/>
          <w:szCs w:val="26"/>
          <w:lang w:val="ru-RU"/>
        </w:rPr>
      </w:pPr>
    </w:p>
    <w:p w:rsidR="00695493" w:rsidRPr="00C537E6" w:rsidRDefault="00695493" w:rsidP="00695493">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г. </w:t>
      </w:r>
      <w:r>
        <w:rPr>
          <w:rFonts w:ascii="Times New Roman" w:hAnsi="Times New Roman" w:cs="Times New Roman"/>
          <w:sz w:val="26"/>
          <w:szCs w:val="26"/>
          <w:lang w:val="ru-RU"/>
        </w:rPr>
        <w:t>Уфа</w:t>
      </w:r>
    </w:p>
    <w:p w:rsidR="00695493" w:rsidRDefault="00695493" w:rsidP="00695493">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C543EE">
        <w:rPr>
          <w:rFonts w:ascii="Times New Roman" w:hAnsi="Times New Roman" w:cs="Times New Roman"/>
          <w:sz w:val="26"/>
          <w:szCs w:val="26"/>
          <w:lang w:val="ru-RU"/>
        </w:rPr>
        <w:t xml:space="preserve">2  </w:t>
      </w:r>
      <w:r w:rsidRPr="00C537E6">
        <w:rPr>
          <w:rFonts w:ascii="Times New Roman" w:hAnsi="Times New Roman" w:cs="Times New Roman"/>
          <w:sz w:val="26"/>
          <w:szCs w:val="26"/>
          <w:lang w:val="ru-RU"/>
        </w:rPr>
        <w:t xml:space="preserve"> г.</w:t>
      </w:r>
    </w:p>
    <w:p w:rsidR="00695493" w:rsidRDefault="00695493" w:rsidP="00695493">
      <w:pPr>
        <w:jc w:val="both"/>
        <w:rPr>
          <w:rFonts w:ascii="Times New Roman" w:hAnsi="Times New Roman" w:cs="Times New Roman"/>
          <w:sz w:val="26"/>
          <w:szCs w:val="26"/>
          <w:lang w:val="ru-RU"/>
        </w:rPr>
        <w:sectPr w:rsidR="00695493" w:rsidSect="001976B8">
          <w:pgSz w:w="11906" w:h="16838"/>
          <w:pgMar w:top="568" w:right="424" w:bottom="1134" w:left="850" w:header="708" w:footer="708" w:gutter="0"/>
          <w:cols w:space="708"/>
          <w:titlePg/>
          <w:docGrid w:linePitch="360"/>
        </w:sectPr>
      </w:pPr>
    </w:p>
    <w:p w:rsidR="005C7FD8" w:rsidRPr="005C7FD8" w:rsidRDefault="005C7FD8" w:rsidP="005C7FD8">
      <w:pPr>
        <w:jc w:val="both"/>
        <w:rPr>
          <w:rFonts w:ascii="Times New Roman" w:hAnsi="Times New Roman" w:cs="Times New Roman"/>
          <w:sz w:val="26"/>
          <w:szCs w:val="26"/>
          <w:lang w:val="ru-RU"/>
        </w:rPr>
      </w:pPr>
      <w:r w:rsidRPr="005C7FD8">
        <w:rPr>
          <w:rFonts w:ascii="Times New Roman" w:hAnsi="Times New Roman" w:cs="Times New Roman"/>
          <w:b/>
          <w:sz w:val="26"/>
          <w:szCs w:val="26"/>
          <w:lang w:val="ru-RU"/>
        </w:rPr>
        <w:lastRenderedPageBreak/>
        <w:t>Публичное акционерное общество «Башинформсвязь»</w:t>
      </w:r>
      <w:r w:rsidRPr="005C7FD8">
        <w:rPr>
          <w:rFonts w:ascii="Times New Roman" w:hAnsi="Times New Roman" w:cs="Times New Roman"/>
          <w:sz w:val="26"/>
          <w:szCs w:val="26"/>
          <w:lang w:val="ru-RU"/>
        </w:rPr>
        <w:t xml:space="preserve"> (ПАО «Башинформсвязь»), именуемое в дальнейшем «Покупатель», в лице генерального директора </w:t>
      </w:r>
      <w:proofErr w:type="spellStart"/>
      <w:r w:rsidRPr="005C7FD8">
        <w:rPr>
          <w:rFonts w:ascii="Times New Roman" w:hAnsi="Times New Roman" w:cs="Times New Roman"/>
          <w:sz w:val="26"/>
          <w:szCs w:val="26"/>
          <w:lang w:val="ru-RU"/>
        </w:rPr>
        <w:t>Нищева</w:t>
      </w:r>
      <w:proofErr w:type="spellEnd"/>
      <w:r w:rsidRPr="005C7FD8">
        <w:rPr>
          <w:rFonts w:ascii="Times New Roman" w:hAnsi="Times New Roman" w:cs="Times New Roman"/>
          <w:sz w:val="26"/>
          <w:szCs w:val="26"/>
          <w:lang w:val="ru-RU"/>
        </w:rPr>
        <w:t xml:space="preserve"> Сергея Константиновича, действующего на основании Устава, с одной стороны, и</w:t>
      </w:r>
    </w:p>
    <w:p w:rsidR="00695493" w:rsidRDefault="005C7FD8" w:rsidP="005C7FD8">
      <w:pPr>
        <w:jc w:val="both"/>
        <w:rPr>
          <w:rFonts w:ascii="Times New Roman" w:hAnsi="Times New Roman" w:cs="Times New Roman"/>
          <w:sz w:val="26"/>
          <w:szCs w:val="26"/>
          <w:lang w:val="ru-RU"/>
        </w:rPr>
      </w:pPr>
      <w:r w:rsidRPr="005C7FD8">
        <w:rPr>
          <w:rFonts w:ascii="Times New Roman" w:hAnsi="Times New Roman" w:cs="Times New Roman"/>
          <w:sz w:val="26"/>
          <w:szCs w:val="26"/>
          <w:lang w:val="ru-RU"/>
        </w:rPr>
        <w:t xml:space="preserve">______________________________________, именуемое в дальнейшем </w:t>
      </w:r>
      <w:r w:rsidRPr="005C7FD8">
        <w:rPr>
          <w:rFonts w:ascii="Times New Roman" w:hAnsi="Times New Roman" w:cs="Times New Roman"/>
          <w:b/>
          <w:sz w:val="26"/>
          <w:szCs w:val="26"/>
          <w:lang w:val="ru-RU"/>
        </w:rPr>
        <w:t>«Поставщик»,</w:t>
      </w:r>
      <w:r w:rsidRPr="005C7FD8">
        <w:rPr>
          <w:rFonts w:ascii="Times New Roman" w:hAnsi="Times New Roman" w:cs="Times New Roman"/>
          <w:sz w:val="26"/>
          <w:szCs w:val="26"/>
          <w:lang w:val="ru-RU"/>
        </w:rPr>
        <w:t xml:space="preserve"> в лице ___________________, действующего на основании Устава, с другой стороны, совместно именуемые «Стороны», заключили настоящий Заказ № ___ от «___»__________ 20___ года к Договору поставки № ___ от «___»__________ 20 ___года (далее – «Заказ») о нижеследующем:</w:t>
      </w:r>
    </w:p>
    <w:p w:rsidR="00695493" w:rsidRDefault="00695493" w:rsidP="00695493">
      <w:pPr>
        <w:jc w:val="both"/>
        <w:rPr>
          <w:rFonts w:ascii="Times New Roman" w:hAnsi="Times New Roman" w:cs="Times New Roman"/>
          <w:sz w:val="26"/>
          <w:szCs w:val="26"/>
          <w:lang w:val="ru-RU"/>
        </w:rPr>
      </w:pPr>
    </w:p>
    <w:tbl>
      <w:tblPr>
        <w:tblpPr w:leftFromText="180" w:rightFromText="180" w:vertAnchor="text" w:horzAnchor="margin" w:tblpX="-577" w:tblpY="632"/>
        <w:tblW w:w="15464" w:type="dxa"/>
        <w:tblLook w:val="00A0" w:firstRow="1" w:lastRow="0" w:firstColumn="1" w:lastColumn="0" w:noHBand="0" w:noVBand="0"/>
      </w:tblPr>
      <w:tblGrid>
        <w:gridCol w:w="557"/>
        <w:gridCol w:w="1415"/>
        <w:gridCol w:w="1699"/>
        <w:gridCol w:w="1699"/>
        <w:gridCol w:w="1176"/>
        <w:gridCol w:w="1524"/>
        <w:gridCol w:w="1559"/>
        <w:gridCol w:w="1843"/>
        <w:gridCol w:w="1843"/>
        <w:gridCol w:w="2149"/>
      </w:tblGrid>
      <w:tr w:rsidR="00316A3E" w:rsidRPr="00F31C02" w:rsidTr="00316A3E">
        <w:trPr>
          <w:trHeight w:val="1442"/>
        </w:trPr>
        <w:tc>
          <w:tcPr>
            <w:tcW w:w="557" w:type="dxa"/>
            <w:tcBorders>
              <w:top w:val="single" w:sz="8" w:space="0" w:color="auto"/>
              <w:left w:val="single" w:sz="8" w:space="0" w:color="auto"/>
              <w:bottom w:val="nil"/>
              <w:right w:val="nil"/>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15"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99"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99"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w:t>
            </w:r>
            <w:r>
              <w:rPr>
                <w:rFonts w:ascii="Times New Roman" w:hAnsi="Times New Roman" w:cs="Times New Roman"/>
                <w:b/>
                <w:bCs/>
                <w:sz w:val="20"/>
                <w:szCs w:val="20"/>
                <w:lang w:val="ru-RU" w:eastAsia="ru-RU"/>
              </w:rPr>
              <w:t>.</w:t>
            </w:r>
          </w:p>
        </w:tc>
        <w:tc>
          <w:tcPr>
            <w:tcW w:w="1176"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524"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1559" w:type="dxa"/>
            <w:tcBorders>
              <w:top w:val="single" w:sz="8" w:space="0" w:color="auto"/>
              <w:left w:val="single" w:sz="8" w:space="0" w:color="auto"/>
              <w:bottom w:val="single" w:sz="8" w:space="0" w:color="000000"/>
              <w:right w:val="single" w:sz="8" w:space="0" w:color="auto"/>
            </w:tcBorders>
            <w:vAlign w:val="center"/>
          </w:tcPr>
          <w:p w:rsidR="005C7FD8" w:rsidRPr="00695493" w:rsidRDefault="005C7FD8" w:rsidP="00316A3E">
            <w:pPr>
              <w:jc w:val="center"/>
              <w:rPr>
                <w:rFonts w:ascii="Times New Roman" w:hAnsi="Times New Roman" w:cs="Times New Roman"/>
                <w:b/>
                <w:bCs/>
                <w:sz w:val="20"/>
                <w:szCs w:val="20"/>
                <w:lang w:val="ru-RU" w:eastAsia="ru-RU"/>
              </w:rPr>
            </w:pPr>
            <w:r w:rsidRPr="00695493">
              <w:rPr>
                <w:rFonts w:ascii="Times New Roman" w:hAnsi="Times New Roman" w:cs="Times New Roman"/>
                <w:b/>
                <w:bCs/>
                <w:sz w:val="20"/>
                <w:szCs w:val="20"/>
                <w:lang w:val="ru-RU"/>
              </w:rPr>
              <w:t>Цена за единицу Товара без учёта НДС,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5C7FD8" w:rsidRPr="00695493" w:rsidRDefault="005C7FD8" w:rsidP="00316A3E">
            <w:pPr>
              <w:jc w:val="center"/>
              <w:rPr>
                <w:rFonts w:ascii="Times New Roman" w:hAnsi="Times New Roman" w:cs="Times New Roman"/>
                <w:b/>
                <w:bCs/>
                <w:sz w:val="20"/>
                <w:szCs w:val="20"/>
                <w:lang w:val="ru-RU"/>
              </w:rPr>
            </w:pPr>
            <w:r w:rsidRPr="00695493">
              <w:rPr>
                <w:rFonts w:ascii="Times New Roman" w:hAnsi="Times New Roman" w:cs="Times New Roman"/>
                <w:b/>
                <w:bCs/>
                <w:sz w:val="20"/>
                <w:szCs w:val="20"/>
                <w:lang w:val="ru-RU"/>
              </w:rPr>
              <w:t xml:space="preserve">Стоимость Товара без учёта </w:t>
            </w:r>
            <w:proofErr w:type="gramStart"/>
            <w:r w:rsidRPr="00695493">
              <w:rPr>
                <w:rFonts w:ascii="Times New Roman" w:hAnsi="Times New Roman" w:cs="Times New Roman"/>
                <w:b/>
                <w:bCs/>
                <w:sz w:val="20"/>
                <w:szCs w:val="20"/>
                <w:lang w:val="ru-RU"/>
              </w:rPr>
              <w:t>НДС  (</w:t>
            </w:r>
            <w:proofErr w:type="gramEnd"/>
            <w:r w:rsidRPr="00695493">
              <w:rPr>
                <w:rFonts w:ascii="Times New Roman" w:hAnsi="Times New Roman" w:cs="Times New Roman"/>
                <w:b/>
                <w:bCs/>
                <w:sz w:val="20"/>
                <w:szCs w:val="20"/>
                <w:lang w:val="ru-RU"/>
              </w:rPr>
              <w:t>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5C7FD8" w:rsidRPr="00695493" w:rsidRDefault="005C7FD8" w:rsidP="00316A3E">
            <w:pPr>
              <w:jc w:val="center"/>
              <w:rPr>
                <w:rFonts w:ascii="Times New Roman" w:hAnsi="Times New Roman" w:cs="Times New Roman"/>
                <w:b/>
                <w:bCs/>
                <w:sz w:val="20"/>
                <w:szCs w:val="20"/>
                <w:lang w:val="ru-RU"/>
              </w:rPr>
            </w:pPr>
            <w:r w:rsidRPr="00695493">
              <w:rPr>
                <w:rFonts w:ascii="Times New Roman" w:hAnsi="Times New Roman" w:cs="Times New Roman"/>
                <w:b/>
                <w:bCs/>
                <w:sz w:val="20"/>
                <w:szCs w:val="20"/>
                <w:lang w:val="ru-RU"/>
              </w:rPr>
              <w:t>Стоимость Товара, в том числе НДС (по ставке</w:t>
            </w:r>
            <w:r w:rsidRPr="00695493">
              <w:rPr>
                <w:rFonts w:ascii="Times New Roman" w:hAnsi="Times New Roman" w:cs="Times New Roman"/>
                <w:lang w:val="ru-RU"/>
              </w:rPr>
              <w:t>20%)</w:t>
            </w:r>
            <w:r w:rsidRPr="00695493">
              <w:rPr>
                <w:rFonts w:ascii="Times New Roman" w:hAnsi="Times New Roman" w:cs="Times New Roman"/>
                <w:b/>
                <w:bCs/>
                <w:sz w:val="20"/>
                <w:szCs w:val="20"/>
                <w:lang w:val="ru-RU"/>
              </w:rPr>
              <w:t xml:space="preserve"> (указывается в рублях РФ)</w:t>
            </w:r>
          </w:p>
        </w:tc>
        <w:tc>
          <w:tcPr>
            <w:tcW w:w="2149" w:type="dxa"/>
            <w:tcBorders>
              <w:top w:val="single" w:sz="8" w:space="0" w:color="auto"/>
              <w:left w:val="single" w:sz="8" w:space="0" w:color="auto"/>
              <w:bottom w:val="single" w:sz="8" w:space="0" w:color="000000"/>
              <w:right w:val="single" w:sz="8" w:space="0" w:color="auto"/>
            </w:tcBorders>
            <w:vAlign w:val="center"/>
          </w:tcPr>
          <w:p w:rsidR="005C7FD8" w:rsidRPr="00AA657D" w:rsidRDefault="005C7FD8" w:rsidP="00316A3E">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5C7FD8" w:rsidRPr="00F175F8" w:rsidTr="00316A3E">
        <w:trPr>
          <w:trHeight w:val="345"/>
        </w:trPr>
        <w:tc>
          <w:tcPr>
            <w:tcW w:w="15464" w:type="dxa"/>
            <w:gridSpan w:val="10"/>
            <w:tcBorders>
              <w:top w:val="single" w:sz="8" w:space="0" w:color="auto"/>
              <w:left w:val="single" w:sz="8" w:space="0" w:color="auto"/>
              <w:bottom w:val="nil"/>
              <w:right w:val="nil"/>
            </w:tcBorders>
            <w:vAlign w:val="bottom"/>
          </w:tcPr>
          <w:p w:rsidR="005C7FD8" w:rsidRPr="00AA657D" w:rsidRDefault="005C7FD8" w:rsidP="00316A3E">
            <w:pPr>
              <w:jc w:val="center"/>
              <w:rPr>
                <w:rFonts w:ascii="Times New Roman" w:hAnsi="Times New Roman" w:cs="Times New Roman"/>
                <w:i/>
                <w:iCs/>
                <w:sz w:val="20"/>
                <w:szCs w:val="20"/>
                <w:lang w:val="ru-RU" w:eastAsia="ru-RU"/>
              </w:rPr>
            </w:pPr>
            <w:r w:rsidRPr="00AA657D">
              <w:rPr>
                <w:rFonts w:ascii="Times New Roman" w:hAnsi="Times New Roman" w:cs="Times New Roman"/>
                <w:i/>
                <w:iCs/>
                <w:sz w:val="20"/>
                <w:szCs w:val="20"/>
                <w:lang w:val="ru-RU" w:eastAsia="ru-RU"/>
              </w:rPr>
              <w:t>При необходимости, указать наименование и адрес соответствующего обособленного подра</w:t>
            </w:r>
            <w:r>
              <w:rPr>
                <w:rFonts w:ascii="Times New Roman" w:hAnsi="Times New Roman" w:cs="Times New Roman"/>
                <w:i/>
                <w:iCs/>
                <w:sz w:val="20"/>
                <w:szCs w:val="20"/>
                <w:lang w:val="ru-RU" w:eastAsia="ru-RU"/>
              </w:rPr>
              <w:t>зделения П</w:t>
            </w:r>
            <w:r w:rsidRPr="00AA657D">
              <w:rPr>
                <w:rFonts w:ascii="Times New Roman" w:hAnsi="Times New Roman" w:cs="Times New Roman"/>
                <w:i/>
                <w:iCs/>
                <w:sz w:val="20"/>
                <w:szCs w:val="20"/>
                <w:lang w:val="ru-RU" w:eastAsia="ru-RU"/>
              </w:rPr>
              <w:t>АО "</w:t>
            </w:r>
            <w:r>
              <w:rPr>
                <w:rFonts w:ascii="Times New Roman" w:hAnsi="Times New Roman" w:cs="Times New Roman"/>
                <w:i/>
                <w:iCs/>
                <w:sz w:val="20"/>
                <w:szCs w:val="20"/>
                <w:lang w:val="ru-RU" w:eastAsia="ru-RU"/>
              </w:rPr>
              <w:t>Башинформсвязь</w:t>
            </w:r>
            <w:r w:rsidRPr="00AA657D">
              <w:rPr>
                <w:rFonts w:ascii="Times New Roman" w:hAnsi="Times New Roman" w:cs="Times New Roman"/>
                <w:i/>
                <w:iCs/>
                <w:sz w:val="20"/>
                <w:szCs w:val="20"/>
                <w:lang w:val="ru-RU" w:eastAsia="ru-RU"/>
              </w:rPr>
              <w:t>"</w:t>
            </w:r>
          </w:p>
        </w:tc>
      </w:tr>
      <w:tr w:rsidR="00316A3E" w:rsidRPr="00F175F8" w:rsidTr="00316A3E">
        <w:trPr>
          <w:trHeight w:val="330"/>
        </w:trPr>
        <w:tc>
          <w:tcPr>
            <w:tcW w:w="557" w:type="dxa"/>
            <w:tcBorders>
              <w:top w:val="single" w:sz="8" w:space="0" w:color="auto"/>
              <w:left w:val="single" w:sz="8" w:space="0" w:color="auto"/>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5"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176"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24"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single" w:sz="8" w:space="0" w:color="auto"/>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149" w:type="dxa"/>
            <w:tcBorders>
              <w:top w:val="single" w:sz="8" w:space="0" w:color="auto"/>
              <w:left w:val="nil"/>
              <w:bottom w:val="single" w:sz="4" w:space="0" w:color="auto"/>
              <w:right w:val="single" w:sz="8" w:space="0" w:color="auto"/>
            </w:tcBorders>
            <w:vAlign w:val="bottom"/>
          </w:tcPr>
          <w:p w:rsidR="005C7FD8" w:rsidRPr="00AA657D" w:rsidRDefault="00316A3E" w:rsidP="00316A3E">
            <w:pPr>
              <w:rPr>
                <w:rFonts w:ascii="Times New Roman" w:hAnsi="Times New Roman" w:cs="Times New Roman"/>
                <w:sz w:val="20"/>
                <w:szCs w:val="20"/>
                <w:lang w:val="ru-RU" w:eastAsia="ru-RU"/>
              </w:rPr>
            </w:pPr>
            <w:proofErr w:type="spellStart"/>
            <w:r>
              <w:rPr>
                <w:rFonts w:ascii="Times New Roman" w:hAnsi="Times New Roman" w:cs="Times New Roman"/>
                <w:sz w:val="20"/>
                <w:szCs w:val="20"/>
                <w:lang w:val="ru-RU" w:eastAsia="ru-RU"/>
              </w:rPr>
              <w:t>РБ.г.Уфа</w:t>
            </w:r>
            <w:proofErr w:type="spellEnd"/>
            <w:r>
              <w:rPr>
                <w:rFonts w:ascii="Times New Roman" w:hAnsi="Times New Roman" w:cs="Times New Roman"/>
                <w:sz w:val="20"/>
                <w:szCs w:val="20"/>
                <w:lang w:val="ru-RU" w:eastAsia="ru-RU"/>
              </w:rPr>
              <w:t xml:space="preserve"> </w:t>
            </w:r>
            <w:proofErr w:type="spellStart"/>
            <w:r>
              <w:rPr>
                <w:rFonts w:ascii="Times New Roman" w:hAnsi="Times New Roman" w:cs="Times New Roman"/>
                <w:sz w:val="20"/>
                <w:szCs w:val="20"/>
                <w:lang w:val="ru-RU" w:eastAsia="ru-RU"/>
              </w:rPr>
              <w:t>ул.Каспийская</w:t>
            </w:r>
            <w:proofErr w:type="spellEnd"/>
            <w:r>
              <w:rPr>
                <w:rFonts w:ascii="Times New Roman" w:hAnsi="Times New Roman" w:cs="Times New Roman"/>
                <w:sz w:val="20"/>
                <w:szCs w:val="20"/>
                <w:lang w:val="ru-RU" w:eastAsia="ru-RU"/>
              </w:rPr>
              <w:t xml:space="preserve"> д.14</w:t>
            </w:r>
            <w:r w:rsidR="005C7FD8" w:rsidRPr="00AA657D">
              <w:rPr>
                <w:rFonts w:ascii="Times New Roman" w:hAnsi="Times New Roman" w:cs="Times New Roman"/>
                <w:sz w:val="20"/>
                <w:szCs w:val="20"/>
                <w:lang w:val="ru-RU" w:eastAsia="ru-RU"/>
              </w:rPr>
              <w:t> </w:t>
            </w:r>
          </w:p>
        </w:tc>
      </w:tr>
      <w:tr w:rsidR="00316A3E" w:rsidRPr="00F175F8" w:rsidTr="00316A3E">
        <w:trPr>
          <w:trHeight w:val="330"/>
        </w:trPr>
        <w:tc>
          <w:tcPr>
            <w:tcW w:w="557" w:type="dxa"/>
            <w:tcBorders>
              <w:top w:val="nil"/>
              <w:left w:val="single" w:sz="8" w:space="0" w:color="auto"/>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5"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176"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24"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149" w:type="dxa"/>
            <w:tcBorders>
              <w:top w:val="nil"/>
              <w:left w:val="nil"/>
              <w:bottom w:val="single" w:sz="4" w:space="0" w:color="auto"/>
              <w:right w:val="single" w:sz="8"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316A3E" w:rsidRPr="00F175F8" w:rsidTr="00316A3E">
        <w:trPr>
          <w:trHeight w:val="330"/>
        </w:trPr>
        <w:tc>
          <w:tcPr>
            <w:tcW w:w="557" w:type="dxa"/>
            <w:tcBorders>
              <w:top w:val="nil"/>
              <w:left w:val="single" w:sz="8" w:space="0" w:color="auto"/>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5"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176"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24"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149" w:type="dxa"/>
            <w:tcBorders>
              <w:top w:val="nil"/>
              <w:left w:val="nil"/>
              <w:bottom w:val="single" w:sz="4" w:space="0" w:color="auto"/>
              <w:right w:val="single" w:sz="8"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316A3E" w:rsidRPr="00F175F8" w:rsidTr="00316A3E">
        <w:trPr>
          <w:trHeight w:val="330"/>
        </w:trPr>
        <w:tc>
          <w:tcPr>
            <w:tcW w:w="557" w:type="dxa"/>
            <w:tcBorders>
              <w:top w:val="nil"/>
              <w:left w:val="single" w:sz="8" w:space="0" w:color="auto"/>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5"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9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176"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24"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843" w:type="dxa"/>
            <w:tcBorders>
              <w:top w:val="nil"/>
              <w:left w:val="nil"/>
              <w:bottom w:val="single" w:sz="4" w:space="0" w:color="auto"/>
              <w:right w:val="single" w:sz="4"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149" w:type="dxa"/>
            <w:tcBorders>
              <w:top w:val="nil"/>
              <w:left w:val="nil"/>
              <w:bottom w:val="single" w:sz="4" w:space="0" w:color="auto"/>
              <w:right w:val="single" w:sz="8" w:space="0" w:color="auto"/>
            </w:tcBorders>
            <w:vAlign w:val="bottom"/>
          </w:tcPr>
          <w:p w:rsidR="005C7FD8" w:rsidRPr="00AA657D" w:rsidRDefault="005C7FD8" w:rsidP="00316A3E">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316A3E" w:rsidRPr="00F31C02" w:rsidTr="00316A3E">
        <w:trPr>
          <w:trHeight w:val="330"/>
        </w:trPr>
        <w:tc>
          <w:tcPr>
            <w:tcW w:w="557"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415"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176"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524"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843" w:type="dxa"/>
            <w:tcBorders>
              <w:top w:val="nil"/>
              <w:left w:val="nil"/>
              <w:bottom w:val="nil"/>
              <w:right w:val="nil"/>
            </w:tcBorders>
          </w:tcPr>
          <w:p w:rsidR="005C7FD8" w:rsidRPr="005C7FD8" w:rsidRDefault="005C7FD8" w:rsidP="00316A3E">
            <w:pPr>
              <w:jc w:val="right"/>
              <w:rPr>
                <w:rFonts w:ascii="Times New Roman" w:hAnsi="Times New Roman" w:cs="Times New Roman"/>
                <w:b/>
                <w:bCs/>
                <w:color w:val="000000"/>
                <w:sz w:val="20"/>
                <w:szCs w:val="20"/>
                <w:lang w:val="ru-RU" w:eastAsia="ru-RU"/>
              </w:rPr>
            </w:pPr>
            <w:proofErr w:type="spellStart"/>
            <w:r w:rsidRPr="005C7FD8">
              <w:rPr>
                <w:rFonts w:ascii="Times New Roman" w:hAnsi="Times New Roman" w:cs="Times New Roman"/>
                <w:b/>
                <w:bCs/>
                <w:color w:val="000000"/>
                <w:sz w:val="20"/>
                <w:szCs w:val="20"/>
              </w:rPr>
              <w:t>Итого</w:t>
            </w:r>
            <w:proofErr w:type="spellEnd"/>
            <w:r w:rsidRPr="005C7FD8">
              <w:rPr>
                <w:rFonts w:ascii="Times New Roman" w:hAnsi="Times New Roman" w:cs="Times New Roman"/>
                <w:b/>
                <w:bCs/>
                <w:color w:val="000000"/>
                <w:sz w:val="20"/>
                <w:szCs w:val="20"/>
              </w:rPr>
              <w:t xml:space="preserve">, </w:t>
            </w:r>
            <w:proofErr w:type="spellStart"/>
            <w:r w:rsidRPr="005C7FD8">
              <w:rPr>
                <w:rFonts w:ascii="Times New Roman" w:hAnsi="Times New Roman" w:cs="Times New Roman"/>
                <w:b/>
                <w:bCs/>
                <w:color w:val="000000"/>
                <w:sz w:val="20"/>
                <w:szCs w:val="20"/>
              </w:rPr>
              <w:t>без</w:t>
            </w:r>
            <w:proofErr w:type="spellEnd"/>
            <w:r w:rsidRPr="005C7FD8">
              <w:rPr>
                <w:rFonts w:ascii="Times New Roman" w:hAnsi="Times New Roman" w:cs="Times New Roman"/>
                <w:b/>
                <w:bCs/>
                <w:color w:val="000000"/>
                <w:sz w:val="20"/>
                <w:szCs w:val="20"/>
              </w:rPr>
              <w:t xml:space="preserve"> </w:t>
            </w:r>
            <w:proofErr w:type="spellStart"/>
            <w:r w:rsidRPr="005C7FD8">
              <w:rPr>
                <w:rFonts w:ascii="Times New Roman" w:hAnsi="Times New Roman" w:cs="Times New Roman"/>
                <w:b/>
                <w:bCs/>
                <w:color w:val="000000"/>
                <w:sz w:val="20"/>
                <w:szCs w:val="20"/>
              </w:rPr>
              <w:t>учёта</w:t>
            </w:r>
            <w:proofErr w:type="spellEnd"/>
            <w:r w:rsidRPr="005C7FD8">
              <w:rPr>
                <w:rFonts w:ascii="Times New Roman" w:hAnsi="Times New Roman" w:cs="Times New Roman"/>
                <w:b/>
                <w:bCs/>
                <w:color w:val="000000"/>
                <w:sz w:val="20"/>
                <w:szCs w:val="20"/>
              </w:rPr>
              <w:t xml:space="preserve"> НДС:</w:t>
            </w:r>
          </w:p>
        </w:tc>
        <w:tc>
          <w:tcPr>
            <w:tcW w:w="1843" w:type="dxa"/>
            <w:tcBorders>
              <w:top w:val="nil"/>
              <w:left w:val="single" w:sz="4" w:space="0" w:color="auto"/>
              <w:bottom w:val="single" w:sz="4" w:space="0" w:color="auto"/>
              <w:right w:val="single" w:sz="8" w:space="0" w:color="auto"/>
            </w:tcBorders>
            <w:vAlign w:val="bottom"/>
          </w:tcPr>
          <w:p w:rsidR="005C7FD8" w:rsidRPr="005C7FD8" w:rsidRDefault="005C7FD8" w:rsidP="00316A3E">
            <w:pPr>
              <w:jc w:val="center"/>
              <w:rPr>
                <w:rFonts w:ascii="Times New Roman" w:hAnsi="Times New Roman" w:cs="Times New Roman"/>
                <w:b/>
                <w:bCs/>
                <w:sz w:val="20"/>
                <w:szCs w:val="20"/>
                <w:lang w:val="ru-RU" w:eastAsia="ru-RU"/>
              </w:rPr>
            </w:pPr>
          </w:p>
        </w:tc>
        <w:tc>
          <w:tcPr>
            <w:tcW w:w="2149" w:type="dxa"/>
            <w:tcBorders>
              <w:top w:val="nil"/>
              <w:left w:val="single" w:sz="4" w:space="0" w:color="auto"/>
              <w:bottom w:val="single" w:sz="4" w:space="0" w:color="auto"/>
              <w:right w:val="single" w:sz="8" w:space="0" w:color="auto"/>
            </w:tcBorders>
            <w:vAlign w:val="bottom"/>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r w:rsidR="00316A3E" w:rsidRPr="00F31C02" w:rsidTr="00316A3E">
        <w:trPr>
          <w:trHeight w:val="375"/>
        </w:trPr>
        <w:tc>
          <w:tcPr>
            <w:tcW w:w="557"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415"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176"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4926" w:type="dxa"/>
            <w:gridSpan w:val="3"/>
            <w:tcBorders>
              <w:top w:val="nil"/>
              <w:left w:val="nil"/>
              <w:bottom w:val="nil"/>
              <w:right w:val="nil"/>
            </w:tcBorders>
          </w:tcPr>
          <w:p w:rsidR="005C7FD8" w:rsidRPr="005C7FD8" w:rsidRDefault="005C7FD8" w:rsidP="00316A3E">
            <w:pPr>
              <w:jc w:val="right"/>
              <w:rPr>
                <w:rFonts w:ascii="Times New Roman" w:hAnsi="Times New Roman" w:cs="Times New Roman"/>
                <w:b/>
                <w:bCs/>
                <w:color w:val="000000"/>
                <w:sz w:val="20"/>
                <w:szCs w:val="20"/>
              </w:rPr>
            </w:pPr>
            <w:r w:rsidRPr="005C7FD8">
              <w:rPr>
                <w:rFonts w:ascii="Times New Roman" w:hAnsi="Times New Roman" w:cs="Times New Roman"/>
                <w:b/>
                <w:bCs/>
                <w:color w:val="000000"/>
                <w:sz w:val="20"/>
                <w:szCs w:val="20"/>
              </w:rPr>
              <w:t xml:space="preserve">НДС </w:t>
            </w:r>
            <w:r w:rsidRPr="005C7FD8">
              <w:rPr>
                <w:rFonts w:ascii="Times New Roman" w:hAnsi="Times New Roman" w:cs="Times New Roman"/>
                <w:b/>
                <w:bCs/>
                <w:sz w:val="20"/>
                <w:szCs w:val="20"/>
              </w:rPr>
              <w:t>(по ставке</w:t>
            </w:r>
            <w:r w:rsidRPr="005C7FD8">
              <w:rPr>
                <w:rFonts w:ascii="Times New Roman" w:hAnsi="Times New Roman" w:cs="Times New Roman"/>
              </w:rPr>
              <w:t>20%)</w:t>
            </w:r>
            <w:r w:rsidRPr="005C7FD8">
              <w:rPr>
                <w:rFonts w:ascii="Times New Roman" w:hAnsi="Times New Roman" w:cs="Times New Roman"/>
                <w:b/>
                <w:bCs/>
                <w:color w:val="000000"/>
                <w:sz w:val="20"/>
                <w:szCs w:val="20"/>
              </w:rPr>
              <w:t>:</w:t>
            </w:r>
          </w:p>
        </w:tc>
        <w:tc>
          <w:tcPr>
            <w:tcW w:w="1843" w:type="dxa"/>
            <w:tcBorders>
              <w:top w:val="nil"/>
              <w:left w:val="single" w:sz="4" w:space="0" w:color="auto"/>
              <w:bottom w:val="single" w:sz="4" w:space="0" w:color="auto"/>
              <w:right w:val="single" w:sz="8" w:space="0" w:color="auto"/>
            </w:tcBorders>
            <w:vAlign w:val="bottom"/>
          </w:tcPr>
          <w:p w:rsidR="005C7FD8" w:rsidRPr="005C7FD8" w:rsidRDefault="005C7FD8" w:rsidP="00316A3E">
            <w:pPr>
              <w:jc w:val="center"/>
              <w:rPr>
                <w:rFonts w:ascii="Times New Roman" w:hAnsi="Times New Roman" w:cs="Times New Roman"/>
                <w:b/>
                <w:bCs/>
                <w:sz w:val="20"/>
                <w:szCs w:val="20"/>
                <w:lang w:val="ru-RU" w:eastAsia="ru-RU"/>
              </w:rPr>
            </w:pPr>
          </w:p>
        </w:tc>
        <w:tc>
          <w:tcPr>
            <w:tcW w:w="2149" w:type="dxa"/>
            <w:tcBorders>
              <w:top w:val="nil"/>
              <w:left w:val="single" w:sz="4" w:space="0" w:color="auto"/>
              <w:bottom w:val="single" w:sz="4" w:space="0" w:color="auto"/>
              <w:right w:val="single" w:sz="8" w:space="0" w:color="auto"/>
            </w:tcBorders>
            <w:vAlign w:val="bottom"/>
          </w:tcPr>
          <w:p w:rsidR="005C7FD8" w:rsidRPr="00AA657D" w:rsidRDefault="005C7FD8" w:rsidP="00316A3E">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r w:rsidR="00316A3E" w:rsidRPr="00F175F8" w:rsidTr="00316A3E">
        <w:trPr>
          <w:trHeight w:val="375"/>
        </w:trPr>
        <w:tc>
          <w:tcPr>
            <w:tcW w:w="557"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415"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699"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1176" w:type="dxa"/>
            <w:tcBorders>
              <w:top w:val="nil"/>
              <w:left w:val="nil"/>
              <w:bottom w:val="nil"/>
              <w:right w:val="nil"/>
            </w:tcBorders>
            <w:vAlign w:val="bottom"/>
          </w:tcPr>
          <w:p w:rsidR="005C7FD8" w:rsidRPr="00AA657D" w:rsidRDefault="005C7FD8" w:rsidP="00316A3E">
            <w:pPr>
              <w:rPr>
                <w:rFonts w:ascii="Times New Roman" w:hAnsi="Times New Roman" w:cs="Times New Roman"/>
                <w:sz w:val="20"/>
                <w:szCs w:val="20"/>
                <w:lang w:val="ru-RU" w:eastAsia="ru-RU"/>
              </w:rPr>
            </w:pPr>
          </w:p>
        </w:tc>
        <w:tc>
          <w:tcPr>
            <w:tcW w:w="4926" w:type="dxa"/>
            <w:gridSpan w:val="3"/>
            <w:tcBorders>
              <w:top w:val="nil"/>
              <w:left w:val="nil"/>
              <w:bottom w:val="nil"/>
              <w:right w:val="nil"/>
            </w:tcBorders>
          </w:tcPr>
          <w:p w:rsidR="005C7FD8" w:rsidRPr="005C7FD8" w:rsidRDefault="005C7FD8" w:rsidP="00316A3E">
            <w:pPr>
              <w:jc w:val="right"/>
              <w:rPr>
                <w:rFonts w:ascii="Times New Roman" w:hAnsi="Times New Roman" w:cs="Times New Roman"/>
                <w:b/>
                <w:bCs/>
                <w:color w:val="000000"/>
                <w:sz w:val="20"/>
                <w:szCs w:val="20"/>
                <w:lang w:val="ru-RU"/>
              </w:rPr>
            </w:pPr>
            <w:r w:rsidRPr="005C7FD8">
              <w:rPr>
                <w:rFonts w:ascii="Times New Roman" w:hAnsi="Times New Roman" w:cs="Times New Roman"/>
                <w:b/>
                <w:bCs/>
                <w:color w:val="000000"/>
                <w:sz w:val="20"/>
                <w:szCs w:val="20"/>
                <w:lang w:val="ru-RU"/>
              </w:rPr>
              <w:t>Итого, в том числе НДС:</w:t>
            </w:r>
          </w:p>
        </w:tc>
        <w:tc>
          <w:tcPr>
            <w:tcW w:w="1843" w:type="dxa"/>
            <w:tcBorders>
              <w:top w:val="single" w:sz="4" w:space="0" w:color="auto"/>
              <w:left w:val="single" w:sz="4" w:space="0" w:color="auto"/>
              <w:bottom w:val="single" w:sz="8" w:space="0" w:color="auto"/>
              <w:right w:val="single" w:sz="8" w:space="0" w:color="auto"/>
            </w:tcBorders>
            <w:vAlign w:val="bottom"/>
          </w:tcPr>
          <w:p w:rsidR="005C7FD8" w:rsidRPr="005C7FD8" w:rsidRDefault="005C7FD8" w:rsidP="00316A3E">
            <w:pPr>
              <w:jc w:val="center"/>
              <w:rPr>
                <w:rFonts w:ascii="Times New Roman" w:hAnsi="Times New Roman" w:cs="Times New Roman"/>
                <w:b/>
                <w:bCs/>
                <w:sz w:val="20"/>
                <w:szCs w:val="20"/>
                <w:lang w:val="ru-RU" w:eastAsia="ru-RU"/>
              </w:rPr>
            </w:pPr>
          </w:p>
        </w:tc>
        <w:tc>
          <w:tcPr>
            <w:tcW w:w="2149" w:type="dxa"/>
            <w:tcBorders>
              <w:top w:val="single" w:sz="4" w:space="0" w:color="auto"/>
              <w:left w:val="single" w:sz="4" w:space="0" w:color="auto"/>
              <w:bottom w:val="single" w:sz="8" w:space="0" w:color="auto"/>
              <w:right w:val="single" w:sz="8" w:space="0" w:color="auto"/>
            </w:tcBorders>
            <w:vAlign w:val="bottom"/>
          </w:tcPr>
          <w:p w:rsidR="005C7FD8" w:rsidRPr="00AA657D" w:rsidRDefault="005C7FD8" w:rsidP="00316A3E">
            <w:pPr>
              <w:jc w:val="center"/>
              <w:rPr>
                <w:rFonts w:ascii="Times New Roman" w:hAnsi="Times New Roman" w:cs="Times New Roman"/>
                <w:b/>
                <w:bCs/>
                <w:sz w:val="20"/>
                <w:szCs w:val="20"/>
                <w:lang w:val="ru-RU" w:eastAsia="ru-RU"/>
              </w:rPr>
            </w:pPr>
          </w:p>
        </w:tc>
      </w:tr>
    </w:tbl>
    <w:p w:rsidR="00695493" w:rsidRDefault="005C7FD8" w:rsidP="00695493">
      <w:pPr>
        <w:jc w:val="both"/>
        <w:rPr>
          <w:rFonts w:ascii="Times New Roman" w:hAnsi="Times New Roman" w:cs="Times New Roman"/>
          <w:sz w:val="26"/>
          <w:szCs w:val="26"/>
          <w:lang w:val="ru-RU"/>
        </w:rPr>
        <w:sectPr w:rsidR="00695493" w:rsidSect="00A27DA5">
          <w:pgSz w:w="16838" w:h="11906" w:orient="landscape"/>
          <w:pgMar w:top="993" w:right="1134" w:bottom="850" w:left="1134" w:header="708" w:footer="708" w:gutter="0"/>
          <w:cols w:space="708"/>
          <w:titlePg/>
          <w:docGrid w:linePitch="360"/>
        </w:sectPr>
      </w:pPr>
      <w:r>
        <w:rPr>
          <w:rFonts w:ascii="Times New Roman" w:hAnsi="Times New Roman" w:cs="Times New Roman"/>
          <w:sz w:val="26"/>
          <w:szCs w:val="26"/>
          <w:lang w:val="ru-RU"/>
        </w:rPr>
        <w:t xml:space="preserve">                                                                                           СП</w:t>
      </w:r>
      <w:r w:rsidRPr="005C7FD8">
        <w:rPr>
          <w:rFonts w:ascii="Times New Roman" w:hAnsi="Times New Roman" w:cs="Times New Roman"/>
          <w:sz w:val="26"/>
          <w:szCs w:val="26"/>
          <w:lang w:val="ru-RU"/>
        </w:rPr>
        <w:t>ЕЦИФИКАЦИЯ</w:t>
      </w: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ГРАФИК ПОСТАВКИ ОБОРУДОВАНИЯ</w:t>
      </w:r>
    </w:p>
    <w:p w:rsidR="00695493" w:rsidRDefault="00695493" w:rsidP="00695493">
      <w:pPr>
        <w:jc w:val="both"/>
        <w:rPr>
          <w:rFonts w:ascii="Times New Roman" w:hAnsi="Times New Roman" w:cs="Times New Roman"/>
          <w:sz w:val="26"/>
          <w:szCs w:val="26"/>
          <w:lang w:val="ru-RU"/>
        </w:rPr>
      </w:pPr>
    </w:p>
    <w:p w:rsidR="00695493" w:rsidRDefault="00695493" w:rsidP="00695493">
      <w:pPr>
        <w:jc w:val="both"/>
        <w:rPr>
          <w:rFonts w:ascii="Times New Roman" w:hAnsi="Times New Roman" w:cs="Times New Roman"/>
          <w:sz w:val="26"/>
          <w:szCs w:val="26"/>
          <w:lang w:val="ru-RU"/>
        </w:rPr>
      </w:pPr>
      <w:r w:rsidRPr="00C01EFA">
        <w:rPr>
          <w:rFonts w:ascii="Times New Roman" w:hAnsi="Times New Roman" w:cs="Times New Roman"/>
          <w:sz w:val="26"/>
          <w:szCs w:val="26"/>
          <w:lang w:val="ru-RU"/>
        </w:rPr>
        <w:t>Срок поставки оборудования: не позднее (</w:t>
      </w:r>
      <w:r w:rsidR="00F175F8">
        <w:rPr>
          <w:rFonts w:ascii="Times New Roman" w:hAnsi="Times New Roman" w:cs="Times New Roman"/>
          <w:sz w:val="26"/>
          <w:szCs w:val="26"/>
          <w:lang w:val="ru-RU"/>
        </w:rPr>
        <w:t>60</w:t>
      </w:r>
      <w:r w:rsidRPr="00C01EFA">
        <w:rPr>
          <w:rFonts w:ascii="Times New Roman" w:hAnsi="Times New Roman" w:cs="Times New Roman"/>
          <w:sz w:val="26"/>
          <w:szCs w:val="26"/>
          <w:lang w:val="ru-RU"/>
        </w:rPr>
        <w:t>) календарных дней с даты подписания настоящего Заказа.</w:t>
      </w:r>
    </w:p>
    <w:p w:rsidR="00695493" w:rsidRDefault="00695493" w:rsidP="00695493">
      <w:pPr>
        <w:jc w:val="center"/>
        <w:rPr>
          <w:rFonts w:ascii="Times New Roman" w:hAnsi="Times New Roman" w:cs="Times New Roman"/>
          <w:sz w:val="26"/>
          <w:szCs w:val="26"/>
          <w:lang w:val="ru-RU"/>
        </w:rPr>
      </w:pPr>
      <w:r w:rsidRPr="0008668A">
        <w:rPr>
          <w:rFonts w:ascii="Times New Roman" w:hAnsi="Times New Roman" w:cs="Times New Roman"/>
          <w:i/>
          <w:color w:val="FF0000"/>
          <w:sz w:val="26"/>
          <w:szCs w:val="26"/>
          <w:lang w:val="ru-RU"/>
        </w:rPr>
        <w:t xml:space="preserve">(Указать </w:t>
      </w:r>
      <w:r>
        <w:rPr>
          <w:rFonts w:ascii="Times New Roman" w:hAnsi="Times New Roman" w:cs="Times New Roman"/>
          <w:i/>
          <w:color w:val="FF0000"/>
          <w:sz w:val="26"/>
          <w:szCs w:val="26"/>
          <w:lang w:val="ru-RU"/>
        </w:rPr>
        <w:t xml:space="preserve">график поставки Оборудования </w:t>
      </w:r>
      <w:bookmarkStart w:id="0" w:name="_GoBack"/>
      <w:bookmarkEnd w:id="0"/>
      <w:r>
        <w:rPr>
          <w:rFonts w:ascii="Times New Roman" w:hAnsi="Times New Roman" w:cs="Times New Roman"/>
          <w:i/>
          <w:color w:val="FF0000"/>
          <w:sz w:val="26"/>
          <w:szCs w:val="26"/>
          <w:lang w:val="ru-RU"/>
        </w:rPr>
        <w:t>по необходимости).</w:t>
      </w:r>
    </w:p>
    <w:p w:rsidR="00695493" w:rsidRDefault="00695493" w:rsidP="00695493">
      <w:pPr>
        <w:jc w:val="both"/>
        <w:rPr>
          <w:rFonts w:ascii="Times New Roman" w:hAnsi="Times New Roman" w:cs="Times New Roman"/>
          <w:sz w:val="26"/>
          <w:szCs w:val="26"/>
          <w:lang w:val="ru-RU"/>
        </w:rPr>
      </w:pPr>
    </w:p>
    <w:p w:rsidR="00695493" w:rsidRDefault="00695493" w:rsidP="00695493">
      <w:pPr>
        <w:jc w:val="both"/>
        <w:rPr>
          <w:rFonts w:ascii="Times New Roman" w:hAnsi="Times New Roman" w:cs="Times New Roman"/>
          <w:sz w:val="26"/>
          <w:szCs w:val="26"/>
          <w:lang w:val="ru-RU"/>
        </w:rPr>
      </w:pPr>
    </w:p>
    <w:p w:rsidR="00695493" w:rsidRPr="00171F71" w:rsidRDefault="00695493" w:rsidP="00695493">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695493" w:rsidRDefault="00695493" w:rsidP="00695493">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
        </w:tc>
        <w:tc>
          <w:tcPr>
            <w:tcW w:w="4786" w:type="dxa"/>
          </w:tcPr>
          <w:p w:rsidR="00695493" w:rsidRPr="0008668A" w:rsidRDefault="00695493" w:rsidP="00695493">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
        </w:tc>
        <w:tc>
          <w:tcPr>
            <w:tcW w:w="4786" w:type="dxa"/>
          </w:tcPr>
          <w:p w:rsidR="00695493" w:rsidRPr="0008668A" w:rsidRDefault="00695493" w:rsidP="00695493">
            <w:pPr>
              <w:jc w:val="both"/>
              <w:rPr>
                <w:rFonts w:ascii="Times New Roman" w:hAnsi="Times New Roman" w:cs="Times New Roman"/>
                <w:sz w:val="26"/>
                <w:szCs w:val="26"/>
                <w:lang w:val="ru-RU"/>
              </w:rPr>
            </w:pP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proofErr w:type="spellStart"/>
            <w:r w:rsidR="001976B8">
              <w:rPr>
                <w:rFonts w:ascii="Times New Roman" w:hAnsi="Times New Roman" w:cs="Times New Roman"/>
                <w:sz w:val="26"/>
                <w:szCs w:val="26"/>
                <w:lang w:val="ru-RU"/>
              </w:rPr>
              <w:t>С.К.Нищев</w:t>
            </w:r>
            <w:proofErr w:type="spellEnd"/>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695493" w:rsidRPr="0008668A" w:rsidRDefault="00695493" w:rsidP="00695493">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695493" w:rsidRDefault="00695493" w:rsidP="00695493">
      <w:pPr>
        <w:jc w:val="both"/>
        <w:rPr>
          <w:rFonts w:ascii="Times New Roman" w:hAnsi="Times New Roman" w:cs="Times New Roman"/>
          <w:sz w:val="26"/>
          <w:szCs w:val="26"/>
          <w:lang w:val="ru-RU"/>
        </w:rPr>
      </w:pPr>
    </w:p>
    <w:p w:rsidR="00695493" w:rsidRDefault="00695493" w:rsidP="00695493">
      <w:pPr>
        <w:jc w:val="both"/>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695493" w:rsidRDefault="00695493" w:rsidP="00695493">
      <w:pPr>
        <w:jc w:val="both"/>
        <w:rPr>
          <w:rFonts w:ascii="Times New Roman" w:hAnsi="Times New Roman" w:cs="Times New Roman"/>
          <w:sz w:val="26"/>
          <w:szCs w:val="26"/>
          <w:lang w:val="ru-RU"/>
        </w:rPr>
      </w:pPr>
    </w:p>
    <w:p w:rsidR="00695493" w:rsidRPr="00171F71" w:rsidRDefault="00695493" w:rsidP="00695493">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695493" w:rsidRDefault="00695493" w:rsidP="00695493">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
        </w:tc>
        <w:tc>
          <w:tcPr>
            <w:tcW w:w="4786" w:type="dxa"/>
          </w:tcPr>
          <w:p w:rsidR="00695493" w:rsidRPr="0008668A" w:rsidRDefault="00695493" w:rsidP="00695493">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
        </w:tc>
        <w:tc>
          <w:tcPr>
            <w:tcW w:w="4786" w:type="dxa"/>
          </w:tcPr>
          <w:p w:rsidR="00695493" w:rsidRPr="0008668A" w:rsidRDefault="00695493" w:rsidP="00695493">
            <w:pPr>
              <w:jc w:val="both"/>
              <w:rPr>
                <w:rFonts w:ascii="Times New Roman" w:hAnsi="Times New Roman" w:cs="Times New Roman"/>
                <w:sz w:val="26"/>
                <w:szCs w:val="26"/>
                <w:lang w:val="ru-RU"/>
              </w:rPr>
            </w:pPr>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695493" w:rsidRPr="0008668A" w:rsidRDefault="00695493" w:rsidP="00695493">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proofErr w:type="spellStart"/>
            <w:r w:rsidR="001976B8">
              <w:rPr>
                <w:rFonts w:ascii="Times New Roman" w:hAnsi="Times New Roman" w:cs="Times New Roman"/>
                <w:sz w:val="26"/>
                <w:szCs w:val="26"/>
                <w:lang w:val="ru-RU"/>
              </w:rPr>
              <w:t>С.К.Нищев</w:t>
            </w:r>
            <w:proofErr w:type="spellEnd"/>
          </w:p>
        </w:tc>
      </w:tr>
      <w:tr w:rsidR="00695493" w:rsidRPr="0008668A" w:rsidTr="00695493">
        <w:tc>
          <w:tcPr>
            <w:tcW w:w="4785" w:type="dxa"/>
          </w:tcPr>
          <w:p w:rsidR="00695493" w:rsidRPr="0008668A" w:rsidRDefault="00695493" w:rsidP="00695493">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695493" w:rsidRPr="0008668A" w:rsidRDefault="00695493" w:rsidP="00695493">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695493" w:rsidRPr="00171F71" w:rsidRDefault="00695493" w:rsidP="00695493">
      <w:pPr>
        <w:jc w:val="both"/>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jc w:val="center"/>
        <w:rPr>
          <w:rFonts w:ascii="Times New Roman" w:hAnsi="Times New Roman" w:cs="Times New Roman"/>
          <w:sz w:val="26"/>
          <w:szCs w:val="26"/>
          <w:lang w:val="ru-RU"/>
        </w:rPr>
      </w:pPr>
    </w:p>
    <w:p w:rsidR="00695493" w:rsidRDefault="00695493" w:rsidP="00695493">
      <w:pPr>
        <w:tabs>
          <w:tab w:val="left" w:pos="6360"/>
        </w:tabs>
        <w:rPr>
          <w:rFonts w:ascii="Times New Roman" w:hAnsi="Times New Roman" w:cs="Times New Roman"/>
          <w:sz w:val="26"/>
          <w:szCs w:val="26"/>
          <w:lang w:val="ru-RU"/>
        </w:rPr>
      </w:pPr>
    </w:p>
    <w:p w:rsidR="0047789C" w:rsidRPr="00695493" w:rsidRDefault="00695493" w:rsidP="00695493">
      <w:pPr>
        <w:tabs>
          <w:tab w:val="left" w:pos="6360"/>
        </w:tabs>
        <w:rPr>
          <w:rFonts w:ascii="Times New Roman" w:hAnsi="Times New Roman" w:cs="Times New Roman"/>
          <w:sz w:val="26"/>
          <w:szCs w:val="26"/>
          <w:lang w:val="ru-RU"/>
        </w:rPr>
        <w:sectPr w:rsidR="0047789C" w:rsidRPr="00695493" w:rsidSect="001739C5">
          <w:pgSz w:w="11906" w:h="16838"/>
          <w:pgMar w:top="426" w:right="850" w:bottom="1134" w:left="1134" w:header="708" w:footer="708" w:gutter="0"/>
          <w:cols w:space="708"/>
          <w:titlePg/>
          <w:docGrid w:linePitch="360"/>
        </w:sectPr>
      </w:pPr>
      <w:r>
        <w:rPr>
          <w:rFonts w:ascii="Times New Roman" w:hAnsi="Times New Roman" w:cs="Times New Roman"/>
          <w:sz w:val="26"/>
          <w:szCs w:val="26"/>
          <w:lang w:val="ru-RU"/>
        </w:rPr>
        <w:tab/>
      </w:r>
    </w:p>
    <w:p w:rsidR="0047789C" w:rsidRPr="00BE1DBA" w:rsidRDefault="001976B8" w:rsidP="00BE1DB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w:t>
      </w:r>
      <w:r w:rsidR="0047789C" w:rsidRPr="00BE1DBA">
        <w:rPr>
          <w:rFonts w:ascii="Times New Roman" w:hAnsi="Times New Roman" w:cs="Times New Roman"/>
          <w:sz w:val="26"/>
          <w:szCs w:val="26"/>
          <w:lang w:val="ru-RU"/>
        </w:rPr>
        <w:t>риложение №3</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C543EE">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г.</w:t>
      </w:r>
    </w:p>
    <w:p w:rsidR="0047789C" w:rsidRPr="00BE1DBA" w:rsidRDefault="0047789C" w:rsidP="00BE1DBA">
      <w:pPr>
        <w:ind w:left="3540" w:firstLine="708"/>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6A188A" w:rsidRPr="00BE1DBA" w:rsidRDefault="006A188A" w:rsidP="00BE1DBA">
      <w:pPr>
        <w:jc w:val="center"/>
        <w:rPr>
          <w:rFonts w:ascii="Times New Roman" w:hAnsi="Times New Roman" w:cs="Times New Roman"/>
          <w:b/>
          <w:sz w:val="26"/>
          <w:szCs w:val="26"/>
          <w:lang w:val="ru-RU"/>
        </w:rPr>
      </w:pPr>
    </w:p>
    <w:p w:rsidR="0047789C" w:rsidRPr="00BE1DBA" w:rsidRDefault="006A188A" w:rsidP="00BE1DBA">
      <w:pPr>
        <w:jc w:val="center"/>
        <w:rPr>
          <w:rFonts w:ascii="Times New Roman" w:hAnsi="Times New Roman" w:cs="Times New Roman"/>
          <w:b/>
          <w:sz w:val="26"/>
          <w:szCs w:val="26"/>
          <w:lang w:val="ru-RU"/>
        </w:rPr>
      </w:pPr>
      <w:bookmarkStart w:id="1" w:name="_Hlk41559111"/>
      <w:r w:rsidRPr="00BE1DBA">
        <w:rPr>
          <w:rFonts w:ascii="Times New Roman" w:hAnsi="Times New Roman" w:cs="Times New Roman"/>
          <w:b/>
          <w:sz w:val="26"/>
          <w:szCs w:val="26"/>
          <w:lang w:val="ru-RU"/>
        </w:rPr>
        <w:t>ТЕХНИЧЕСКИЕ ТРЕБОВАНИЯ</w:t>
      </w:r>
      <w:r w:rsidRPr="00BE1DBA">
        <w:rPr>
          <w:rFonts w:ascii="Times New Roman" w:hAnsi="Times New Roman" w:cs="Times New Roman"/>
          <w:b/>
          <w:sz w:val="26"/>
          <w:szCs w:val="26"/>
        </w:rPr>
        <w:t xml:space="preserve"> </w:t>
      </w:r>
      <w:r w:rsidRPr="00BE1DBA">
        <w:rPr>
          <w:rFonts w:ascii="Times New Roman" w:hAnsi="Times New Roman" w:cs="Times New Roman"/>
          <w:b/>
          <w:sz w:val="26"/>
          <w:szCs w:val="26"/>
          <w:lang w:val="ru-RU"/>
        </w:rPr>
        <w:t>К ОБОРУДОВАНИЮ</w:t>
      </w:r>
    </w:p>
    <w:p w:rsidR="006A188A" w:rsidRPr="00BE1DBA" w:rsidRDefault="006A188A" w:rsidP="00BE1DBA">
      <w:pPr>
        <w:spacing w:after="160" w:line="259" w:lineRule="auto"/>
        <w:jc w:val="center"/>
        <w:rPr>
          <w:rFonts w:ascii="Times New Roman" w:eastAsiaTheme="minorHAnsi" w:hAnsi="Times New Roman" w:cs="Times New Roman"/>
          <w:b/>
          <w:sz w:val="26"/>
          <w:szCs w:val="26"/>
          <w:lang w:val="ru-RU" w:eastAsia="en-US"/>
        </w:rPr>
      </w:pPr>
      <w:bookmarkStart w:id="2" w:name="_Hlk36126441"/>
      <w:bookmarkEnd w:id="1"/>
    </w:p>
    <w:p w:rsidR="006A188A" w:rsidRPr="00BE1DBA" w:rsidRDefault="006A188A" w:rsidP="00BE1DBA">
      <w:pPr>
        <w:pStyle w:val="a6"/>
        <w:numPr>
          <w:ilvl w:val="0"/>
          <w:numId w:val="22"/>
        </w:numPr>
        <w:spacing w:after="160" w:line="259" w:lineRule="auto"/>
        <w:jc w:val="center"/>
        <w:rPr>
          <w:rFonts w:ascii="Times New Roman" w:eastAsiaTheme="minorHAnsi" w:hAnsi="Times New Roman" w:cs="Times New Roman"/>
          <w:b/>
          <w:sz w:val="26"/>
          <w:szCs w:val="26"/>
          <w:lang w:val="ru-RU" w:eastAsia="en-US"/>
        </w:rPr>
      </w:pPr>
      <w:r w:rsidRPr="00BE1DBA">
        <w:rPr>
          <w:rFonts w:ascii="Times New Roman" w:eastAsiaTheme="minorHAnsi" w:hAnsi="Times New Roman" w:cs="Times New Roman"/>
          <w:b/>
          <w:sz w:val="26"/>
          <w:szCs w:val="26"/>
          <w:lang w:val="ru-RU" w:eastAsia="en-US"/>
        </w:rPr>
        <w:t xml:space="preserve">Технические требования </w:t>
      </w:r>
      <w:bookmarkStart w:id="3" w:name="_Hlk40276996"/>
      <w:r w:rsidRPr="00BE1DBA">
        <w:rPr>
          <w:rFonts w:ascii="Times New Roman" w:eastAsiaTheme="minorHAnsi" w:hAnsi="Times New Roman" w:cs="Times New Roman"/>
          <w:b/>
          <w:sz w:val="26"/>
          <w:szCs w:val="26"/>
          <w:lang w:val="ru-RU" w:eastAsia="en-US"/>
        </w:rPr>
        <w:t>к усилителям оптическим</w:t>
      </w:r>
      <w:bookmarkEnd w:id="3"/>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ЦЕЛЬ ПРИОБРЕТЕНИЯ ОБОРУДОВАНИЯ</w:t>
      </w:r>
    </w:p>
    <w:p w:rsidR="006A188A" w:rsidRPr="00BE1DBA" w:rsidRDefault="006A188A" w:rsidP="00BE1DBA">
      <w:pPr>
        <w:spacing w:after="160" w:line="259" w:lineRule="auto"/>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Волоконно-оптический усилитель предназначен для использования его в следующих целях:</w:t>
      </w:r>
    </w:p>
    <w:p w:rsidR="006A188A" w:rsidRPr="00BE1DBA" w:rsidRDefault="006A188A" w:rsidP="00BE1DBA">
      <w:pPr>
        <w:numPr>
          <w:ilvl w:val="1"/>
          <w:numId w:val="21"/>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Построение линейной оптической сети кабельного телевидения (КТВ).</w:t>
      </w:r>
    </w:p>
    <w:p w:rsidR="006A188A" w:rsidRPr="00BE1DBA" w:rsidRDefault="006A188A" w:rsidP="00BE1DBA">
      <w:pPr>
        <w:numPr>
          <w:ilvl w:val="1"/>
          <w:numId w:val="21"/>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Применение в пассивных оптических сетях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для передачи сигнала КТВ.</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ОБЩИЕ ТРЕБОВАНИЯ К ОБОРУДОВАНИЮ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Построение линейной оптической сети кабельного телевидения (КТВ).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Оптические характеристики:</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Спектральный диапазон длин волн усиления: от 1540 до 1560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Уровень оптического сигнала на каждом из выходов не ниже 17,0 </w:t>
      </w:r>
      <w:proofErr w:type="spellStart"/>
      <w:r w:rsidRPr="00BE1DBA">
        <w:rPr>
          <w:rFonts w:ascii="Times New Roman" w:eastAsiaTheme="minorHAnsi" w:hAnsi="Times New Roman" w:cs="Times New Roman"/>
          <w:lang w:val="ru-RU" w:eastAsia="en-US"/>
        </w:rPr>
        <w:t>дБм</w:t>
      </w:r>
      <w:proofErr w:type="spellEnd"/>
      <w:r w:rsidRPr="00BE1DBA">
        <w:rPr>
          <w:rFonts w:ascii="Times New Roman" w:eastAsiaTheme="minorHAnsi" w:hAnsi="Times New Roman" w:cs="Times New Roman"/>
          <w:lang w:val="ru-RU" w:eastAsia="en-US"/>
        </w:rPr>
        <w:t xml:space="preserve">, </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Максимальное отклонение уровня сигнала между выходами с максимальным и минимальным значением оптического уровня не более 1,5 дБ (на λ=1550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Диапазон входной оптической мощности: -2…+10 </w:t>
      </w:r>
      <w:proofErr w:type="spellStart"/>
      <w:r w:rsidRPr="00BE1DBA">
        <w:rPr>
          <w:rFonts w:ascii="Times New Roman" w:eastAsiaTheme="minorHAnsi" w:hAnsi="Times New Roman" w:cs="Times New Roman"/>
          <w:lang w:val="ru-RU" w:eastAsia="en-US"/>
        </w:rPr>
        <w:t>дБм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Коэффициент шума (шум-фактор): &lt;5 дБ;</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Поляризационная чувствительность: &lt;0,2 дБ;</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Обратные потери входных/выходных разъемов: &lt;55 дБ.</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eastAsia="en-US"/>
        </w:rPr>
      </w:pPr>
      <w:r w:rsidRPr="00BE1DBA">
        <w:rPr>
          <w:rFonts w:ascii="Times New Roman" w:eastAsiaTheme="minorHAnsi" w:hAnsi="Times New Roman" w:cs="Times New Roman"/>
          <w:lang w:val="ru-RU" w:eastAsia="en-US"/>
        </w:rPr>
        <w:t xml:space="preserve"> Электрические характеристики сигнала КТВ:</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Усилитель не должен вносить искажений в усиливаемый сигнал;</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Отношение Сигнал/Шум на выходе усилителя не менее 43;</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Параметр </w:t>
      </w:r>
      <w:proofErr w:type="spellStart"/>
      <w:r w:rsidRPr="00BE1DBA">
        <w:rPr>
          <w:rFonts w:ascii="Times New Roman" w:eastAsiaTheme="minorHAnsi" w:hAnsi="Times New Roman" w:cs="Times New Roman"/>
          <w:lang w:eastAsia="en-US"/>
        </w:rPr>
        <w:t>postBER</w:t>
      </w:r>
      <w:proofErr w:type="spellEnd"/>
      <w:r w:rsidRPr="00BE1DBA">
        <w:rPr>
          <w:rFonts w:ascii="Times New Roman" w:eastAsiaTheme="minorHAnsi" w:hAnsi="Times New Roman" w:cs="Times New Roman"/>
          <w:lang w:val="ru-RU" w:eastAsia="en-US"/>
        </w:rPr>
        <w:t xml:space="preserve"> для цифровых сигналов на выходе усилителя не ниже 10</w:t>
      </w:r>
      <w:r w:rsidRPr="00BE1DBA">
        <w:rPr>
          <w:rFonts w:ascii="Times New Roman" w:eastAsiaTheme="minorHAnsi" w:hAnsi="Times New Roman" w:cs="Times New Roman"/>
          <w:vertAlign w:val="superscript"/>
          <w:lang w:val="ru-RU" w:eastAsia="en-US"/>
        </w:rPr>
        <w:t>-8</w:t>
      </w:r>
      <w:r w:rsidRPr="00BE1DBA">
        <w:rPr>
          <w:rFonts w:ascii="Times New Roman" w:eastAsiaTheme="minorHAnsi" w:hAnsi="Times New Roman" w:cs="Times New Roman"/>
          <w:lang w:val="ru-RU" w:eastAsia="en-US"/>
        </w:rPr>
        <w:t>;</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Параметр </w:t>
      </w:r>
      <w:r w:rsidRPr="00BE1DBA">
        <w:rPr>
          <w:rFonts w:ascii="Times New Roman" w:eastAsiaTheme="minorHAnsi" w:hAnsi="Times New Roman" w:cs="Times New Roman"/>
          <w:lang w:eastAsia="en-US"/>
        </w:rPr>
        <w:t>MER</w:t>
      </w:r>
      <w:r w:rsidRPr="00BE1DBA">
        <w:rPr>
          <w:rFonts w:ascii="Times New Roman" w:eastAsiaTheme="minorHAnsi" w:hAnsi="Times New Roman" w:cs="Times New Roman"/>
          <w:lang w:val="ru-RU" w:eastAsia="en-US"/>
        </w:rPr>
        <w:t xml:space="preserve"> для цифровых каналов на выходе усилителя не ниже 36 дБ.</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Функциональные характеристики:</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Оборудование должно быть обеспечено встроенным оптическим делителем с числом выходных портов: 16 портов для усилителей с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 xml:space="preserve">=1000мВт и 32 порта для усилителей с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=2000 мВт;</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Оптическая мощность на каждом из выходных портов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w:t>
      </w:r>
      <w:r w:rsidRPr="00BE1DBA">
        <w:rPr>
          <w:rFonts w:ascii="Times New Roman" w:eastAsiaTheme="minorHAnsi" w:hAnsi="Times New Roman" w:cs="Times New Roman"/>
          <w:lang w:eastAsia="en-US"/>
        </w:rPr>
        <w:t>N</w:t>
      </w:r>
      <w:r w:rsidRPr="00BE1DBA">
        <w:rPr>
          <w:rFonts w:ascii="Times New Roman" w:eastAsiaTheme="minorHAnsi" w:hAnsi="Times New Roman" w:cs="Times New Roman"/>
          <w:lang w:val="ru-RU" w:eastAsia="en-US"/>
        </w:rPr>
        <w:t>;</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Оптические усилители должны иметь систему автоматического выключения мощности на выходе при отсутствии сигнала на входе;</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Наличие контрольного выходного порта (мониторинга) для возможности контроля качества сигнала КТВ;</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Наличие внешнего жидкокристаллического индикатора (дисплея) для возможности настройки и визуального контроля параметров сигнала.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обеспечивать следующие технические возможности: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По отдельному запросу заказчика оптические усилители должны быть обеспечены </w:t>
      </w:r>
      <w:r w:rsidRPr="00BE1DBA">
        <w:rPr>
          <w:rFonts w:ascii="Times New Roman" w:eastAsiaTheme="minorHAnsi" w:hAnsi="Times New Roman" w:cs="Times New Roman"/>
          <w:lang w:eastAsia="en-US"/>
        </w:rPr>
        <w:t>WDM</w:t>
      </w:r>
      <w:r w:rsidRPr="00BE1DBA">
        <w:rPr>
          <w:rFonts w:ascii="Times New Roman" w:eastAsiaTheme="minorHAnsi" w:hAnsi="Times New Roman" w:cs="Times New Roman"/>
          <w:lang w:val="ru-RU" w:eastAsia="en-US"/>
        </w:rPr>
        <w:t xml:space="preserve">-мультиплексорами с количеством портов, соответствующим количеству </w:t>
      </w:r>
      <w:r w:rsidRPr="00BE1DBA">
        <w:rPr>
          <w:rFonts w:ascii="Times New Roman" w:eastAsiaTheme="minorHAnsi" w:hAnsi="Times New Roman" w:cs="Times New Roman"/>
          <w:lang w:val="ru-RU" w:eastAsia="en-US"/>
        </w:rPr>
        <w:lastRenderedPageBreak/>
        <w:t xml:space="preserve">выходных портов усилителя для возможности применения его в сетях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xml:space="preserve">. Ввод/вывод сигналов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xml:space="preserve"> должен осуществляться на длинах волн 1310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 xml:space="preserve"> и 1490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СОСТАВУ ОБОРУДОВАНИЯ</w:t>
      </w:r>
    </w:p>
    <w:p w:rsidR="006A188A" w:rsidRPr="00BE1DBA" w:rsidRDefault="006A188A" w:rsidP="00BE1DBA">
      <w:pPr>
        <w:spacing w:after="160" w:line="259" w:lineRule="auto"/>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Предлагаемое оборудование должно поставляться в составе, указанном в нижеследующем перечне:</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Заводская упаковка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Волоконно-оптический усилитель.</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Кабель питания 220 В, 50 Гц.</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Руководство по эксплуатации.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Компакт-диск с программным обеспечением и руководством по эксплуатации в электронном виде.</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Технический паспорт.</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АППАРАТНОМУ И ПРОГРАММНОМУ ОБЕСПЕЧЕНИЮ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Минкомсвязи РФ).</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Оптические усилители должны быть обеспечены функцией удаленного доступа и управления по сети </w:t>
      </w:r>
      <w:r w:rsidRPr="00BE1DBA">
        <w:rPr>
          <w:rFonts w:ascii="Times New Roman" w:eastAsiaTheme="minorHAnsi" w:hAnsi="Times New Roman" w:cs="Times New Roman"/>
          <w:lang w:eastAsia="en-US"/>
        </w:rPr>
        <w:t>Ethernet</w:t>
      </w:r>
      <w:r w:rsidRPr="00BE1DBA">
        <w:rPr>
          <w:rFonts w:ascii="Times New Roman" w:eastAsiaTheme="minorHAnsi" w:hAnsi="Times New Roman" w:cs="Times New Roman"/>
          <w:lang w:val="ru-RU" w:eastAsia="en-US"/>
        </w:rPr>
        <w:t xml:space="preserve"> по протоколам </w:t>
      </w:r>
      <w:r w:rsidRPr="00BE1DBA">
        <w:rPr>
          <w:rFonts w:ascii="Times New Roman" w:eastAsiaTheme="minorHAnsi" w:hAnsi="Times New Roman" w:cs="Times New Roman"/>
          <w:lang w:eastAsia="en-US"/>
        </w:rPr>
        <w:t>HTTP</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 xml:space="preserve">-интерфейс) и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v</w:t>
      </w:r>
      <w:r w:rsidRPr="00BE1DBA">
        <w:rPr>
          <w:rFonts w:ascii="Times New Roman" w:eastAsiaTheme="minorHAnsi" w:hAnsi="Times New Roman" w:cs="Times New Roman"/>
          <w:lang w:val="ru-RU" w:eastAsia="en-US"/>
        </w:rPr>
        <w:t>.1, v.2).</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По протоколу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должен обеспечиваться непрерывный мониторинг устройства, а также отправка </w:t>
      </w:r>
      <w:r w:rsidRPr="00BE1DBA">
        <w:rPr>
          <w:rFonts w:ascii="Times New Roman" w:eastAsiaTheme="minorHAnsi" w:hAnsi="Times New Roman" w:cs="Times New Roman"/>
          <w:lang w:eastAsia="en-US"/>
        </w:rPr>
        <w:t>Trap</w:t>
      </w:r>
      <w:r w:rsidRPr="00BE1DBA">
        <w:rPr>
          <w:rFonts w:ascii="Times New Roman" w:eastAsiaTheme="minorHAnsi" w:hAnsi="Times New Roman" w:cs="Times New Roman"/>
          <w:lang w:val="ru-RU" w:eastAsia="en-US"/>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BE1DBA">
        <w:rPr>
          <w:rFonts w:ascii="Times New Roman" w:eastAsiaTheme="minorHAnsi" w:hAnsi="Times New Roman" w:cs="Times New Roman"/>
          <w:lang w:eastAsia="en-US"/>
        </w:rPr>
        <w:t>trap</w:t>
      </w:r>
      <w:r w:rsidRPr="00BE1DBA">
        <w:rPr>
          <w:rFonts w:ascii="Times New Roman" w:eastAsiaTheme="minorHAnsi" w:hAnsi="Times New Roman" w:cs="Times New Roman"/>
          <w:lang w:val="ru-RU" w:eastAsia="en-US"/>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оптической мощности на входных портах;</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внутренней температуры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вентиляторов.</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Поставщик оборудования должен предоставить базы данных MIB с возможностью интеграции их в системы мониторинга </w:t>
      </w:r>
      <w:proofErr w:type="spellStart"/>
      <w:r w:rsidRPr="00BE1DBA">
        <w:rPr>
          <w:rFonts w:ascii="Times New Roman" w:eastAsiaTheme="minorHAnsi" w:hAnsi="Times New Roman" w:cs="Times New Roman"/>
          <w:lang w:eastAsia="en-US"/>
        </w:rPr>
        <w:t>Algorius</w:t>
      </w:r>
      <w:proofErr w:type="spellEnd"/>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Net</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Viewer</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Zabbix</w:t>
      </w:r>
      <w:r w:rsidRPr="00BE1DBA">
        <w:rPr>
          <w:rFonts w:ascii="Times New Roman" w:eastAsiaTheme="minorHAnsi" w:hAnsi="Times New Roman" w:cs="Times New Roman"/>
          <w:lang w:val="ru-RU" w:eastAsia="en-US"/>
        </w:rPr>
        <w:t>.</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В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-интерфейсе должна быть реализована возможность чтения и установки следующих параметров: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режим стабилизации;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коэффициент усиления; </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значение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пороговые значения;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контроль доступа пользователей;</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настройка сетевых параметров.</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В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-интерфейсе должна быть реализована возможность мониторинга и просмотра: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коэффициента усиления; </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оптической мощности на входных портах;</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внутренней температуры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вентиляторов;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журнала событий.</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eastAsia="en-US"/>
        </w:rPr>
        <w:lastRenderedPageBreak/>
        <w:t>WEB</w:t>
      </w:r>
      <w:r w:rsidRPr="00BE1DBA">
        <w:rPr>
          <w:rFonts w:ascii="Times New Roman" w:eastAsiaTheme="minorHAnsi" w:hAnsi="Times New Roman" w:cs="Times New Roman"/>
          <w:lang w:val="ru-RU" w:eastAsia="en-US"/>
        </w:rPr>
        <w:t xml:space="preserve">-интерфейс оборудования должен поддерживать использование любого современного браузера.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 оборудовании одного типа при условии одновременной закупки должно быть установлено программное обеспечение одной версии.</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ЭЛЕКТРОПИТАНИЮ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С взаимным резервированием блоков электропитания.</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электророзетки с заземляющим контактом типа «Евро».</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Для блока электропитания постоянного тока, оборудование должно быть выполнено с заземленным плюсом и номинальным напряжением </w:t>
      </w:r>
      <w:proofErr w:type="spellStart"/>
      <w:r w:rsidRPr="00BE1DBA">
        <w:rPr>
          <w:rFonts w:ascii="Times New Roman" w:eastAsiaTheme="minorHAnsi" w:hAnsi="Times New Roman" w:cs="Times New Roman"/>
          <w:lang w:val="ru-RU" w:eastAsia="en-US"/>
        </w:rPr>
        <w:t>U</w:t>
      </w:r>
      <w:r w:rsidRPr="00BE1DBA">
        <w:rPr>
          <w:rFonts w:ascii="Times New Roman" w:eastAsiaTheme="minorHAnsi" w:hAnsi="Times New Roman" w:cs="Times New Roman"/>
          <w:vertAlign w:val="subscript"/>
          <w:lang w:val="ru-RU" w:eastAsia="en-US"/>
        </w:rPr>
        <w:t>ном</w:t>
      </w:r>
      <w:proofErr w:type="spellEnd"/>
      <w:r w:rsidRPr="00BE1DBA">
        <w:rPr>
          <w:rFonts w:ascii="Times New Roman" w:eastAsiaTheme="minorHAnsi" w:hAnsi="Times New Roman" w:cs="Times New Roman"/>
          <w:lang w:val="ru-RU" w:eastAsia="en-US"/>
        </w:rPr>
        <w:t>=-48В и обеспечивать работоспособность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информацию о потребляемой мощности для каждого типа оборудования, в том числе пусковой ток включения по каждому вводу, как для конкретной конфигурации экземпляра оборудования, так и при максимальном заполнении.</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АВАРИЙНОЙ СИГНАЛИЗАЦИИ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и местным терминалом посредством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Контролируются и индицируются следующие основные параметры, в том числе: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пропадание входного сигнала по обоим портам;</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пропадание выходного сигнала;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ухудшение параметров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превышение температуры радиаторов диодов накачки.</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КОНСТРУКЦИИ ОБОРУДОВАНИЯ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размещаться в телекоммуникационных стойках 19”.</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Тип оптических разъемов: SC/APC.</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оборудования должна отвечать требованиям следующих стандартов:</w:t>
      </w:r>
    </w:p>
    <w:p w:rsidR="006A188A" w:rsidRPr="00BE1DBA" w:rsidRDefault="006A188A" w:rsidP="00BE1DBA">
      <w:pPr>
        <w:numPr>
          <w:ilvl w:val="2"/>
          <w:numId w:val="8"/>
        </w:numPr>
        <w:tabs>
          <w:tab w:val="left" w:pos="2835"/>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Вибрация</w:t>
      </w:r>
      <w:r w:rsidRPr="00BE1DBA">
        <w:rPr>
          <w:rFonts w:ascii="Times New Roman" w:eastAsiaTheme="minorHAnsi" w:hAnsi="Times New Roman" w:cs="Times New Roman"/>
          <w:lang w:val="ru-RU" w:eastAsia="en-US"/>
        </w:rPr>
        <w:tab/>
        <w:t>IEC 68-2-6</w:t>
      </w:r>
    </w:p>
    <w:p w:rsidR="006A188A" w:rsidRPr="00BE1DBA" w:rsidRDefault="006A188A" w:rsidP="00BE1DBA">
      <w:pPr>
        <w:numPr>
          <w:ilvl w:val="2"/>
          <w:numId w:val="8"/>
        </w:numPr>
        <w:tabs>
          <w:tab w:val="left" w:pos="2835"/>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Удары</w:t>
      </w:r>
      <w:r w:rsidRPr="00BE1DBA">
        <w:rPr>
          <w:rFonts w:ascii="Times New Roman" w:eastAsiaTheme="minorHAnsi" w:hAnsi="Times New Roman" w:cs="Times New Roman"/>
          <w:lang w:val="ru-RU" w:eastAsia="en-US"/>
        </w:rPr>
        <w:tab/>
        <w:t>IEC 68-2-27, IEC 68-2-29, IEC 68-2-31</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БЕЗОПАСНОСТИ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или оптического излучения. Конструкция аппаратуры должна удовлетворять международным стандартам в области охраны труда и особым требованиям Заказчика.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ручек, кнопок и других внешних деталей должна исключать какую-либо опасность для персонала.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токоведущие элементы, находящиеся под напряжением, не должны быть доступны случайному прикосновению.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 оборудовании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обеспечения безопасности персонала, в оборудовании должна быть реализована предусмотренная рекомендациями МСЭ-Т G.664, G.783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источники излучения должны иметь предостерегающую надпись и надписи с указанием класса опасности лазера по ГОСТ</w:t>
      </w:r>
      <w:r w:rsidR="009624F9" w:rsidRPr="00BE1DBA">
        <w:rPr>
          <w:rFonts w:ascii="Times New Roman" w:eastAsiaTheme="minorHAnsi" w:hAnsi="Times New Roman" w:cs="Times New Roman"/>
          <w:lang w:val="ru-RU" w:eastAsia="en-US"/>
        </w:rPr>
        <w:t xml:space="preserve"> </w:t>
      </w:r>
      <w:r w:rsidR="009624F9" w:rsidRPr="00BE1DBA">
        <w:rPr>
          <w:rFonts w:ascii="Times New Roman" w:hAnsi="Times New Roman" w:cs="Times New Roman"/>
          <w:lang w:val="ru-RU"/>
        </w:rPr>
        <w:t>31581-2012</w:t>
      </w:r>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НАДЕЖНОСТИ И РЕЗЕРВИРОВАНИЮ</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данные о среднем времени наработки на отказ (MTBF) каждого типа оборудования.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данные о среднем времени восстановления оборудования после отказа.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Срок службы оборудования (включая ПО) при круглосуточном режиме работы должен быть не менее 10 лет.</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lastRenderedPageBreak/>
        <w:t>ТРЕБОВАНИЯ К УСЛОВИЯМ ЭКСПЛУАТАЦИИ</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обеспечивать непрерывный круглосуточный режим работы.</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Нижнее допустимое атмосферное давление: 60 кПа (450 мм рт. ст.).</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Относительная влажность воздуха: не более 80 % при +25 ˚С.</w:t>
      </w:r>
    </w:p>
    <w:p w:rsidR="006A188A" w:rsidRPr="00BE1DBA" w:rsidRDefault="006A188A" w:rsidP="00BE1DBA">
      <w:pPr>
        <w:keepNext/>
        <w:keepLines/>
        <w:numPr>
          <w:ilvl w:val="0"/>
          <w:numId w:val="8"/>
        </w:numPr>
        <w:spacing w:before="240" w:after="160" w:line="259" w:lineRule="auto"/>
        <w:jc w:val="both"/>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УРОВНЮ ЗВУКА, СОЗДАВАЕМОМУ АППАРАТУРОЙ</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Уровень звука и эквивалентный уровень звука, создаваемые аппаратурой на рабочем месте в соответствии с </w:t>
      </w:r>
      <w:r w:rsidR="009624F9" w:rsidRPr="00BE1DBA">
        <w:rPr>
          <w:rFonts w:ascii="Times New Roman" w:hAnsi="Times New Roman" w:cs="Times New Roman"/>
          <w:lang w:val="ru-RU"/>
        </w:rPr>
        <w:t xml:space="preserve">ГОСТ 12.1.003-2014 </w:t>
      </w:r>
      <w:r w:rsidRPr="00BE1DBA">
        <w:rPr>
          <w:rFonts w:ascii="Times New Roman" w:eastAsiaTheme="minorHAnsi" w:hAnsi="Times New Roman" w:cs="Times New Roman"/>
          <w:lang w:val="ru-RU" w:eastAsia="en-US"/>
        </w:rPr>
        <w:t xml:space="preserve">не должны превышать 65 </w:t>
      </w:r>
      <w:proofErr w:type="spellStart"/>
      <w:r w:rsidRPr="00BE1DBA">
        <w:rPr>
          <w:rFonts w:ascii="Times New Roman" w:eastAsiaTheme="minorHAnsi" w:hAnsi="Times New Roman" w:cs="Times New Roman"/>
          <w:lang w:val="ru-RU" w:eastAsia="en-US"/>
        </w:rPr>
        <w:t>дБА</w:t>
      </w:r>
      <w:proofErr w:type="spellEnd"/>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СОСТАВУ ПОСТАВЛЯЕМОЙ ДОКУМЕНТАЦИИ</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2.601-95 «Эксплуатационные документы») оборудования, включая входящие в состав закупаемые (у третьих сторон) аппаратно-программные средства.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Документация должна включать, в том числе: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Техническое описание.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Инструкция по эксплуатации.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Руководство по монтажу и вводу в эксплуатацию.</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Паспорт, на каждый вид оборудования.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Спецификации поставляемого оборудования, ПО и услуг без указания стоимости.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Копии сертификатов соответствия требованиям Минкомсвязи РФ, сертификатов происхождения товаров и соответствия качеству, либо информация о сроках получения сертификатов.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Места расположения сервисных центров в России. </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Документация на русском языке должна поставляться в электронном виде (на CD-ROM в формате </w:t>
      </w:r>
      <w:proofErr w:type="spellStart"/>
      <w:r w:rsidRPr="00BE1DBA">
        <w:rPr>
          <w:rFonts w:ascii="Times New Roman" w:eastAsiaTheme="minorHAnsi" w:hAnsi="Times New Roman" w:cs="Times New Roman"/>
          <w:lang w:val="ru-RU" w:eastAsia="en-US"/>
        </w:rPr>
        <w:t>Adobe</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Acrobat</w:t>
      </w:r>
      <w:proofErr w:type="spellEnd"/>
      <w:r w:rsidRPr="00BE1DBA">
        <w:rPr>
          <w:rFonts w:ascii="Times New Roman" w:eastAsiaTheme="minorHAnsi" w:hAnsi="Times New Roman" w:cs="Times New Roman"/>
          <w:lang w:val="ru-RU" w:eastAsia="en-US"/>
        </w:rPr>
        <w:t xml:space="preserve"> или MS OFFICE). Использование другого программного обеспечения должно быть согласовано с Заказчиком дополнительно.</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ГАРАНТИЙНЫМ ОБЯЗАТЕЛЬСТВАМ</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гарантировать соответствие качества оборудования и ПО требованиям настоящих технических требований.</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Гарантийный срок должен быть не менее </w:t>
      </w:r>
      <w:r w:rsidR="009624F9" w:rsidRPr="00BE1DBA">
        <w:rPr>
          <w:rFonts w:ascii="Times New Roman" w:eastAsiaTheme="minorHAnsi" w:hAnsi="Times New Roman" w:cs="Times New Roman"/>
          <w:lang w:val="ru-RU" w:eastAsia="en-US"/>
        </w:rPr>
        <w:t>24</w:t>
      </w:r>
      <w:r w:rsidRPr="00BE1DBA">
        <w:rPr>
          <w:rFonts w:ascii="Times New Roman" w:eastAsiaTheme="minorHAnsi" w:hAnsi="Times New Roman" w:cs="Times New Roman"/>
          <w:lang w:val="ru-RU" w:eastAsia="en-US"/>
        </w:rPr>
        <w:t xml:space="preserve"> месяцев с даты поставки оборудования и ПО.</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Требования к срокам ремонта оборудования и качеству ремонта.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Оборудование должно быть возвращено Заказчику из ремонта в срок не позднее 60 календарных дней с момента подтверждения Производителем факта приемки </w:t>
      </w:r>
      <w:r w:rsidRPr="00BE1DBA">
        <w:rPr>
          <w:rFonts w:ascii="Times New Roman" w:eastAsiaTheme="minorHAnsi" w:hAnsi="Times New Roman" w:cs="Times New Roman"/>
          <w:lang w:val="ru-RU" w:eastAsia="en-US"/>
        </w:rPr>
        <w:lastRenderedPageBreak/>
        <w:t>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предоставить список контактных лиц и данные для связи со службой поддержки:</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телефон,</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факс,</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электронная почта,</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адрес доставки неисправного оборудования.</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ЗИП</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Срок завершения продаж (</w:t>
      </w:r>
      <w:proofErr w:type="spellStart"/>
      <w:r w:rsidRPr="00BE1DBA">
        <w:rPr>
          <w:rFonts w:ascii="Times New Roman" w:eastAsiaTheme="minorHAnsi" w:hAnsi="Times New Roman" w:cs="Times New Roman"/>
          <w:lang w:val="ru-RU" w:eastAsia="en-US"/>
        </w:rPr>
        <w:t>End</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of</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Sale</w:t>
      </w:r>
      <w:proofErr w:type="spellEnd"/>
      <w:r w:rsidRPr="00BE1DBA">
        <w:rPr>
          <w:rFonts w:ascii="Times New Roman" w:eastAsiaTheme="minorHAnsi" w:hAnsi="Times New Roman" w:cs="Times New Roman"/>
          <w:lang w:val="ru-RU" w:eastAsia="en-US"/>
        </w:rPr>
        <w:t>) приобретаемого оборудования должен быть не менее 3 лет с момента приобретения.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Срок завершения производства и технической поддержки (</w:t>
      </w:r>
      <w:proofErr w:type="spellStart"/>
      <w:r w:rsidRPr="00BE1DBA">
        <w:rPr>
          <w:rFonts w:ascii="Times New Roman" w:eastAsiaTheme="minorHAnsi" w:hAnsi="Times New Roman" w:cs="Times New Roman"/>
          <w:lang w:val="ru-RU" w:eastAsia="en-US"/>
        </w:rPr>
        <w:t>End</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of</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Life</w:t>
      </w:r>
      <w:proofErr w:type="spellEnd"/>
      <w:r w:rsidRPr="00BE1DBA">
        <w:rPr>
          <w:rFonts w:ascii="Times New Roman" w:eastAsiaTheme="minorHAnsi" w:hAnsi="Times New Roman" w:cs="Times New Roman"/>
          <w:lang w:val="ru-RU" w:eastAsia="en-US"/>
        </w:rPr>
        <w:t>) приобретенного оборудования должен быть не менее 5 лет.</w:t>
      </w:r>
    </w:p>
    <w:p w:rsidR="006A188A" w:rsidRPr="00BE1DBA" w:rsidRDefault="006A188A" w:rsidP="00BE1DBA">
      <w:pPr>
        <w:keepNext/>
        <w:keepLines/>
        <w:numPr>
          <w:ilvl w:val="0"/>
          <w:numId w:val="8"/>
        </w:numPr>
        <w:spacing w:before="240" w:after="160" w:line="259" w:lineRule="auto"/>
        <w:jc w:val="both"/>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РЕМОНТУ</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подтвердить, что в течение срока службы оборудования обеспечивает его ремонт за дополнительную плату.</w:t>
      </w:r>
    </w:p>
    <w:p w:rsidR="006A188A" w:rsidRPr="00BE1DBA" w:rsidRDefault="006A188A" w:rsidP="00BE1DBA">
      <w:pPr>
        <w:numPr>
          <w:ilvl w:val="1"/>
          <w:numId w:val="8"/>
        </w:numPr>
        <w:tabs>
          <w:tab w:val="left" w:pos="993"/>
        </w:tabs>
        <w:spacing w:after="160" w:line="259" w:lineRule="auto"/>
        <w:contextualSpacing/>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представляет Заказчику отчет о каждом проведенном ремонте, указывает причину повреждения и описание выполненной работы.</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НЕОБХОДИМЫЕ УСЛУГИ ПОСТАВЩИКА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Доставка оборудования (включая страхование, получение разрешения на ввоз, транспортировку, растаможивание).</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bookmarkEnd w:id="2"/>
    <w:p w:rsidR="006A188A" w:rsidRPr="00BE1DBA" w:rsidRDefault="006A188A" w:rsidP="00BE1DBA">
      <w:pPr>
        <w:spacing w:after="160" w:line="259" w:lineRule="auto"/>
        <w:rPr>
          <w:rFonts w:asciiTheme="minorHAnsi" w:eastAsiaTheme="minorHAnsi" w:hAnsiTheme="minorHAnsi" w:cstheme="minorBidi"/>
          <w:sz w:val="22"/>
          <w:szCs w:val="22"/>
          <w:lang w:val="ru-RU" w:eastAsia="en-US"/>
        </w:rPr>
      </w:pPr>
      <w:r w:rsidRPr="00BE1DBA">
        <w:rPr>
          <w:rFonts w:asciiTheme="minorHAnsi" w:eastAsiaTheme="minorHAnsi" w:hAnsiTheme="minorHAnsi" w:cstheme="minorBidi"/>
          <w:sz w:val="22"/>
          <w:szCs w:val="22"/>
          <w:lang w:val="ru-RU" w:eastAsia="en-US"/>
        </w:rPr>
        <w:br w:type="page"/>
      </w:r>
    </w:p>
    <w:p w:rsidR="003C5EFA" w:rsidRPr="00BE1DBA" w:rsidRDefault="003C5EFA" w:rsidP="00BE1DBA">
      <w:pPr>
        <w:pStyle w:val="a6"/>
        <w:numPr>
          <w:ilvl w:val="0"/>
          <w:numId w:val="19"/>
        </w:numPr>
        <w:jc w:val="center"/>
        <w:rPr>
          <w:rFonts w:ascii="Times New Roman" w:hAnsi="Times New Roman" w:cs="Times New Roman"/>
          <w:b/>
          <w:sz w:val="26"/>
          <w:szCs w:val="26"/>
          <w:lang w:val="ru-RU"/>
        </w:rPr>
      </w:pPr>
      <w:bookmarkStart w:id="4" w:name="_Hlk40277186"/>
      <w:r w:rsidRPr="00BE1DBA">
        <w:rPr>
          <w:rFonts w:ascii="Times New Roman" w:hAnsi="Times New Roman" w:cs="Times New Roman"/>
          <w:b/>
          <w:sz w:val="26"/>
          <w:szCs w:val="26"/>
          <w:lang w:val="ru-RU"/>
        </w:rPr>
        <w:lastRenderedPageBreak/>
        <w:t>Технические требования к передатчикам оптическим</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5" w:name="_Toc416028970"/>
      <w:bookmarkEnd w:id="4"/>
      <w:r w:rsidRPr="00BE1DBA">
        <w:rPr>
          <w:rFonts w:ascii="Times New Roman" w:hAnsi="Times New Roman" w:cs="Times New Roman"/>
          <w:color w:val="auto"/>
          <w:sz w:val="28"/>
          <w:szCs w:val="28"/>
        </w:rPr>
        <w:t>ЦЕЛЬ ПРИОБРЕТЕНИЯ ОБОРУДОВАНИЯ</w:t>
      </w:r>
      <w:bookmarkEnd w:id="5"/>
    </w:p>
    <w:p w:rsidR="003C5EFA" w:rsidRPr="00BE1DBA" w:rsidRDefault="003C5EFA" w:rsidP="00BE1DBA">
      <w:pPr>
        <w:jc w:val="both"/>
        <w:rPr>
          <w:rFonts w:ascii="Times New Roman" w:hAnsi="Times New Roman" w:cs="Times New Roman"/>
          <w:lang w:val="ru-RU"/>
        </w:rPr>
      </w:pPr>
      <w:r w:rsidRPr="00BE1DBA">
        <w:rPr>
          <w:rFonts w:ascii="Times New Roman" w:hAnsi="Times New Roman" w:cs="Times New Roman"/>
          <w:lang w:val="ru-RU"/>
        </w:rPr>
        <w:t>Оптический передатчик предназначен для передачи широкополосного телевизионного сигнала в аналоговом и цифровом форматах с головной станции в распределительную сеть КТВ:</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6" w:name="_Toc416028971"/>
      <w:r w:rsidRPr="00BE1DBA">
        <w:rPr>
          <w:rFonts w:ascii="Times New Roman" w:hAnsi="Times New Roman" w:cs="Times New Roman"/>
          <w:color w:val="auto"/>
          <w:sz w:val="28"/>
          <w:szCs w:val="28"/>
        </w:rPr>
        <w:t>ОБЩИЕ ТРЕБОВАНИЯ К ОБОРУДОВАНИЮ</w:t>
      </w:r>
      <w:bookmarkEnd w:id="6"/>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следующие технические характеристики: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Длина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волны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излучения</w:t>
      </w:r>
      <w:proofErr w:type="spellEnd"/>
      <w:r w:rsidRPr="00BE1DBA">
        <w:rPr>
          <w:rFonts w:ascii="Times New Roman" w:hAnsi="Times New Roman" w:cs="Times New Roman"/>
        </w:rPr>
        <w:t xml:space="preserve">: 1550±10 </w:t>
      </w:r>
      <w:proofErr w:type="spellStart"/>
      <w:r w:rsidRPr="00BE1DBA">
        <w:rPr>
          <w:rFonts w:ascii="Times New Roman" w:hAnsi="Times New Roman" w:cs="Times New Roman"/>
        </w:rPr>
        <w:t>нм</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Количество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оптических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выходов</w:t>
      </w:r>
      <w:proofErr w:type="spellEnd"/>
      <w:r w:rsidRPr="00BE1DBA">
        <w:rPr>
          <w:rFonts w:ascii="Times New Roman" w:hAnsi="Times New Roman" w:cs="Times New Roman"/>
        </w:rPr>
        <w:t>: 2;</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Выходная оптическая мощность на каждом выходе: не менее 8,5 </w:t>
      </w:r>
      <w:proofErr w:type="spellStart"/>
      <w:r w:rsidRPr="00BE1DBA">
        <w:rPr>
          <w:rFonts w:ascii="Times New Roman" w:hAnsi="Times New Roman" w:cs="Times New Roman"/>
          <w:lang w:val="ru-RU"/>
        </w:rPr>
        <w:t>дБм</w:t>
      </w:r>
      <w:proofErr w:type="spellEnd"/>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Тип оптического разъёма: </w:t>
      </w:r>
      <w:r w:rsidRPr="00BE1DBA">
        <w:rPr>
          <w:rFonts w:ascii="Times New Roman" w:hAnsi="Times New Roman" w:cs="Times New Roman"/>
        </w:rPr>
        <w:t>SC</w:t>
      </w:r>
      <w:r w:rsidRPr="00BE1DBA">
        <w:rPr>
          <w:rFonts w:ascii="Times New Roman" w:hAnsi="Times New Roman" w:cs="Times New Roman"/>
          <w:lang w:val="ru-RU"/>
        </w:rPr>
        <w:t>/</w:t>
      </w:r>
      <w:r w:rsidRPr="00BE1DBA">
        <w:rPr>
          <w:rFonts w:ascii="Times New Roman" w:hAnsi="Times New Roman" w:cs="Times New Roman"/>
        </w:rPr>
        <w:t>APC</w:t>
      </w:r>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Тип входного </w:t>
      </w:r>
      <w:r w:rsidRPr="00BE1DBA">
        <w:rPr>
          <w:rFonts w:ascii="Times New Roman" w:hAnsi="Times New Roman" w:cs="Times New Roman"/>
        </w:rPr>
        <w:t>RF</w:t>
      </w:r>
      <w:r w:rsidRPr="00BE1DBA">
        <w:rPr>
          <w:rFonts w:ascii="Times New Roman" w:hAnsi="Times New Roman" w:cs="Times New Roman"/>
          <w:lang w:val="ru-RU"/>
        </w:rPr>
        <w:t xml:space="preserve">-разъёма: </w:t>
      </w:r>
      <w:r w:rsidRPr="00BE1DBA">
        <w:rPr>
          <w:rFonts w:ascii="Times New Roman" w:hAnsi="Times New Roman" w:cs="Times New Roman"/>
        </w:rPr>
        <w:t>F</w:t>
      </w:r>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Неравномерность</w:t>
      </w:r>
      <w:proofErr w:type="spellEnd"/>
      <w:r w:rsidRPr="00BE1DBA">
        <w:rPr>
          <w:rFonts w:ascii="Times New Roman" w:hAnsi="Times New Roman" w:cs="Times New Roman"/>
        </w:rPr>
        <w:t xml:space="preserve"> АЧХ: ≤0,75 </w:t>
      </w:r>
      <w:proofErr w:type="spellStart"/>
      <w:r w:rsidRPr="00BE1DBA">
        <w:rPr>
          <w:rFonts w:ascii="Times New Roman" w:hAnsi="Times New Roman" w:cs="Times New Roman"/>
        </w:rPr>
        <w:t>дБ</w:t>
      </w:r>
      <w:proofErr w:type="spellEnd"/>
      <w:r w:rsidRPr="00BE1DBA">
        <w:rPr>
          <w:rFonts w:ascii="Times New Roman" w:hAnsi="Times New Roman" w:cs="Times New Roman"/>
        </w:rPr>
        <w:t xml:space="preserve"> (46…862 </w:t>
      </w:r>
      <w:proofErr w:type="spellStart"/>
      <w:r w:rsidRPr="00BE1DBA">
        <w:rPr>
          <w:rFonts w:ascii="Times New Roman" w:hAnsi="Times New Roman" w:cs="Times New Roman"/>
        </w:rPr>
        <w:t>МГц</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Отношение сигнал-шум (при 42 каналах </w:t>
      </w:r>
      <w:r w:rsidRPr="00BE1DBA">
        <w:rPr>
          <w:rFonts w:ascii="Times New Roman" w:hAnsi="Times New Roman" w:cs="Times New Roman"/>
        </w:rPr>
        <w:t>CENELEC</w:t>
      </w:r>
      <w:r w:rsidRPr="00BE1DBA">
        <w:rPr>
          <w:rFonts w:ascii="Times New Roman" w:hAnsi="Times New Roman" w:cs="Times New Roman"/>
          <w:lang w:val="ru-RU"/>
        </w:rPr>
        <w:t>): ≥55 дБ;</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Искажения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второго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порядка</w:t>
      </w:r>
      <w:proofErr w:type="spellEnd"/>
      <w:r w:rsidRPr="00BE1DBA">
        <w:rPr>
          <w:rFonts w:ascii="Times New Roman" w:hAnsi="Times New Roman" w:cs="Times New Roman"/>
        </w:rPr>
        <w:t xml:space="preserve">: ≤ -65 </w:t>
      </w:r>
      <w:proofErr w:type="spellStart"/>
      <w:r w:rsidRPr="00BE1DBA">
        <w:rPr>
          <w:rFonts w:ascii="Times New Roman" w:hAnsi="Times New Roman" w:cs="Times New Roman"/>
        </w:rPr>
        <w:t>дБ</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Искажения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третьего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порядка</w:t>
      </w:r>
      <w:proofErr w:type="spellEnd"/>
      <w:r w:rsidRPr="00BE1DBA">
        <w:rPr>
          <w:rFonts w:ascii="Times New Roman" w:hAnsi="Times New Roman" w:cs="Times New Roman"/>
        </w:rPr>
        <w:t xml:space="preserve">: ≤ -65 </w:t>
      </w:r>
      <w:proofErr w:type="spellStart"/>
      <w:r w:rsidRPr="00BE1DBA">
        <w:rPr>
          <w:rFonts w:ascii="Times New Roman" w:hAnsi="Times New Roman" w:cs="Times New Roman"/>
        </w:rPr>
        <w:t>дБ</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Коэффициент ошибок модуляции (</w:t>
      </w:r>
      <w:r w:rsidRPr="00BE1DBA">
        <w:rPr>
          <w:rFonts w:ascii="Times New Roman" w:hAnsi="Times New Roman" w:cs="Times New Roman"/>
        </w:rPr>
        <w:t>MER</w:t>
      </w:r>
      <w:r w:rsidRPr="00BE1DBA">
        <w:rPr>
          <w:rFonts w:ascii="Times New Roman" w:hAnsi="Times New Roman" w:cs="Times New Roman"/>
          <w:lang w:val="ru-RU"/>
        </w:rPr>
        <w:t>): ≥38 дБ;</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Коэффициент</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битовых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ошибок</w:t>
      </w:r>
      <w:proofErr w:type="spellEnd"/>
      <w:r w:rsidRPr="00BE1DBA">
        <w:rPr>
          <w:rFonts w:ascii="Times New Roman" w:hAnsi="Times New Roman" w:cs="Times New Roman"/>
        </w:rPr>
        <w:t xml:space="preserve"> (BER): ≤10</w:t>
      </w:r>
      <w:r w:rsidRPr="00BE1DBA">
        <w:rPr>
          <w:rFonts w:ascii="Times New Roman" w:hAnsi="Times New Roman" w:cs="Times New Roman"/>
          <w:vertAlign w:val="superscript"/>
        </w:rPr>
        <w:t>-9</w:t>
      </w:r>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следующие технические возможности: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контрольного выходного радиочастотного порта (мониторинга) для возможности контроля качества сигнала КТВ;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внешнего жидкокристаллического индикатора (дисплея) для возможности настройки и визуального контроля параметров сигнала;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журнала событий, в котором отражаются все события, произошедшие с устройством.</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7" w:name="_Toc416028972"/>
      <w:r w:rsidRPr="00BE1DBA">
        <w:rPr>
          <w:rFonts w:ascii="Times New Roman" w:hAnsi="Times New Roman" w:cs="Times New Roman"/>
          <w:color w:val="auto"/>
          <w:sz w:val="28"/>
          <w:szCs w:val="28"/>
        </w:rPr>
        <w:t>ТРЕБОВАНИЯ К СОСТАВУ ОБОРУДОВАНИЯ</w:t>
      </w:r>
      <w:bookmarkEnd w:id="7"/>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Предлагаемое оборудование должно поставляться в составе, указанном в нижеследующем перечне: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Заводская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упаковка</w:t>
      </w:r>
      <w:proofErr w:type="spellEnd"/>
      <w:r w:rsidRPr="00BE1DBA">
        <w:rPr>
          <w:rFonts w:ascii="Times New Roman" w:hAnsi="Times New Roman" w:cs="Times New Roman"/>
        </w:rPr>
        <w:t xml:space="preserve"> </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Оптический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передатчик</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Кабель </w:t>
      </w:r>
      <w:proofErr w:type="spellStart"/>
      <w:r w:rsidRPr="00BE1DBA">
        <w:rPr>
          <w:rFonts w:ascii="Times New Roman" w:hAnsi="Times New Roman" w:cs="Times New Roman"/>
        </w:rPr>
        <w:t>питания</w:t>
      </w:r>
      <w:proofErr w:type="spellEnd"/>
      <w:r w:rsidRPr="00BE1DBA">
        <w:rPr>
          <w:rFonts w:ascii="Times New Roman" w:hAnsi="Times New Roman" w:cs="Times New Roman"/>
        </w:rPr>
        <w:t xml:space="preserve"> 220 В, 50 </w:t>
      </w:r>
      <w:proofErr w:type="spellStart"/>
      <w:r w:rsidRPr="00BE1DBA">
        <w:rPr>
          <w:rFonts w:ascii="Times New Roman" w:hAnsi="Times New Roman" w:cs="Times New Roman"/>
        </w:rPr>
        <w:t>Гц</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Руководство</w:t>
      </w:r>
      <w:proofErr w:type="spellEnd"/>
      <w:r w:rsidRPr="00BE1DBA">
        <w:rPr>
          <w:rFonts w:ascii="Times New Roman" w:hAnsi="Times New Roman" w:cs="Times New Roman"/>
        </w:rPr>
        <w:t xml:space="preserve"> по </w:t>
      </w:r>
      <w:proofErr w:type="spellStart"/>
      <w:r w:rsidRPr="00BE1DBA">
        <w:rPr>
          <w:rFonts w:ascii="Times New Roman" w:hAnsi="Times New Roman" w:cs="Times New Roman"/>
        </w:rPr>
        <w:t>эксплуатации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Компакт-диск с программным обеспечением и руководством по эксплуатации в электронном виде.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Технический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паспорт</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8" w:name="_Toc416028973"/>
      <w:r w:rsidRPr="00BE1DBA">
        <w:rPr>
          <w:rFonts w:ascii="Times New Roman" w:hAnsi="Times New Roman" w:cs="Times New Roman"/>
          <w:color w:val="auto"/>
          <w:sz w:val="28"/>
          <w:szCs w:val="28"/>
        </w:rPr>
        <w:t>ТРЕБОВАНИЯ К АППАРАТНОМУ И ПРОГРАММНОМУ ОБЕСПЕЧЕНИЮ</w:t>
      </w:r>
      <w:bookmarkEnd w:id="8"/>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Минкомсвязи РФ.</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Оптические передатчики должны быть обеспечены функцией удаленного доступа и управления по сети </w:t>
      </w:r>
      <w:r w:rsidRPr="00BE1DBA">
        <w:rPr>
          <w:rFonts w:ascii="Times New Roman" w:hAnsi="Times New Roman" w:cs="Times New Roman"/>
        </w:rPr>
        <w:t>Ethernet</w:t>
      </w:r>
      <w:r w:rsidRPr="00BE1DBA">
        <w:rPr>
          <w:rFonts w:ascii="Times New Roman" w:hAnsi="Times New Roman" w:cs="Times New Roman"/>
          <w:lang w:val="ru-RU"/>
        </w:rPr>
        <w:t xml:space="preserve"> по протоколам </w:t>
      </w:r>
      <w:r w:rsidRPr="00BE1DBA">
        <w:rPr>
          <w:rFonts w:ascii="Times New Roman" w:hAnsi="Times New Roman" w:cs="Times New Roman"/>
        </w:rPr>
        <w:t>HTTP</w:t>
      </w:r>
      <w:r w:rsidRPr="00BE1DBA">
        <w:rPr>
          <w:rFonts w:ascii="Times New Roman" w:hAnsi="Times New Roman" w:cs="Times New Roman"/>
          <w:lang w:val="ru-RU"/>
        </w:rPr>
        <w:t xml:space="preserve"> (</w:t>
      </w:r>
      <w:r w:rsidRPr="00BE1DBA">
        <w:rPr>
          <w:rFonts w:ascii="Times New Roman" w:hAnsi="Times New Roman" w:cs="Times New Roman"/>
        </w:rPr>
        <w:t>WEB</w:t>
      </w:r>
      <w:r w:rsidRPr="00BE1DBA">
        <w:rPr>
          <w:rFonts w:ascii="Times New Roman" w:hAnsi="Times New Roman" w:cs="Times New Roman"/>
          <w:lang w:val="ru-RU"/>
        </w:rPr>
        <w:t xml:space="preserve">-интерфейс) и </w:t>
      </w:r>
      <w:r w:rsidRPr="00BE1DBA">
        <w:rPr>
          <w:rFonts w:ascii="Times New Roman" w:hAnsi="Times New Roman" w:cs="Times New Roman"/>
        </w:rPr>
        <w:t>SNMP</w:t>
      </w:r>
      <w:r w:rsidRPr="00BE1DBA">
        <w:rPr>
          <w:rFonts w:ascii="Times New Roman" w:hAnsi="Times New Roman" w:cs="Times New Roman"/>
          <w:lang w:val="ru-RU"/>
        </w:rPr>
        <w:t xml:space="preserve"> (</w:t>
      </w:r>
      <w:r w:rsidRPr="00BE1DBA">
        <w:rPr>
          <w:rFonts w:ascii="Times New Roman" w:hAnsi="Times New Roman" w:cs="Times New Roman"/>
        </w:rPr>
        <w:t>v</w:t>
      </w:r>
      <w:r w:rsidRPr="00BE1DBA">
        <w:rPr>
          <w:rFonts w:ascii="Times New Roman" w:hAnsi="Times New Roman" w:cs="Times New Roman"/>
          <w:lang w:val="ru-RU"/>
        </w:rPr>
        <w:t xml:space="preserve">.1, </w:t>
      </w:r>
      <w:r w:rsidRPr="00BE1DBA">
        <w:rPr>
          <w:rFonts w:ascii="Times New Roman" w:hAnsi="Times New Roman" w:cs="Times New Roman"/>
        </w:rPr>
        <w:t>v</w:t>
      </w:r>
      <w:r w:rsidRPr="00BE1DBA">
        <w:rPr>
          <w:rFonts w:ascii="Times New Roman" w:hAnsi="Times New Roman" w:cs="Times New Roman"/>
          <w:lang w:val="ru-RU"/>
        </w:rPr>
        <w:t>.2).</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По протоколу </w:t>
      </w:r>
      <w:r w:rsidRPr="00BE1DBA">
        <w:rPr>
          <w:rFonts w:ascii="Times New Roman" w:hAnsi="Times New Roman" w:cs="Times New Roman"/>
        </w:rPr>
        <w:t>SNMP</w:t>
      </w:r>
      <w:r w:rsidRPr="00BE1DBA">
        <w:rPr>
          <w:rFonts w:ascii="Times New Roman" w:hAnsi="Times New Roman" w:cs="Times New Roman"/>
          <w:lang w:val="ru-RU"/>
        </w:rPr>
        <w:t xml:space="preserve"> должен обеспечиваться непрерывный мониторинг устройства, а также отправка </w:t>
      </w:r>
      <w:r w:rsidRPr="00BE1DBA">
        <w:rPr>
          <w:rFonts w:ascii="Times New Roman" w:hAnsi="Times New Roman" w:cs="Times New Roman"/>
        </w:rPr>
        <w:t>Trap</w:t>
      </w:r>
      <w:r w:rsidRPr="00BE1DBA">
        <w:rPr>
          <w:rFonts w:ascii="Times New Roman" w:hAnsi="Times New Roman" w:cs="Times New Roman"/>
          <w:lang w:val="ru-RU"/>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BE1DBA">
        <w:rPr>
          <w:rFonts w:ascii="Times New Roman" w:hAnsi="Times New Roman" w:cs="Times New Roman"/>
        </w:rPr>
        <w:t>trap</w:t>
      </w:r>
      <w:r w:rsidRPr="00BE1DBA">
        <w:rPr>
          <w:rFonts w:ascii="Times New Roman" w:hAnsi="Times New Roman" w:cs="Times New Roman"/>
          <w:lang w:val="ru-RU"/>
        </w:rPr>
        <w:t xml:space="preserve">-сообщений в случае выхода контролируемого параметра за </w:t>
      </w:r>
      <w:r w:rsidRPr="00BE1DBA">
        <w:rPr>
          <w:rFonts w:ascii="Times New Roman" w:hAnsi="Times New Roman" w:cs="Times New Roman"/>
          <w:lang w:val="ru-RU"/>
        </w:rPr>
        <w:lastRenderedPageBreak/>
        <w:t>пределы заданных порогов, а также чтения значений переменных, соответствующих следующим параметрам:</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значения мощности на входных портах;</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внутренней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Поставщик оборудования должен предоставить базы данных </w:t>
      </w:r>
      <w:r w:rsidRPr="00BE1DBA">
        <w:rPr>
          <w:rFonts w:ascii="Times New Roman" w:hAnsi="Times New Roman" w:cs="Times New Roman"/>
        </w:rPr>
        <w:t>MIB</w:t>
      </w:r>
      <w:r w:rsidRPr="00BE1DBA">
        <w:rPr>
          <w:rFonts w:ascii="Times New Roman" w:hAnsi="Times New Roman" w:cs="Times New Roman"/>
          <w:lang w:val="ru-RU"/>
        </w:rPr>
        <w:t xml:space="preserve"> с возможностью интеграции их в системы мониторинга </w:t>
      </w:r>
      <w:proofErr w:type="spellStart"/>
      <w:r w:rsidRPr="00BE1DBA">
        <w:rPr>
          <w:rFonts w:ascii="Times New Roman" w:hAnsi="Times New Roman" w:cs="Times New Roman"/>
        </w:rPr>
        <w:t>Algorius</w:t>
      </w:r>
      <w:proofErr w:type="spellEnd"/>
      <w:r w:rsidRPr="00BE1DBA">
        <w:rPr>
          <w:rFonts w:ascii="Times New Roman" w:hAnsi="Times New Roman" w:cs="Times New Roman"/>
          <w:lang w:val="ru-RU"/>
        </w:rPr>
        <w:t xml:space="preserve"> </w:t>
      </w:r>
      <w:r w:rsidRPr="00BE1DBA">
        <w:rPr>
          <w:rFonts w:ascii="Times New Roman" w:hAnsi="Times New Roman" w:cs="Times New Roman"/>
        </w:rPr>
        <w:t>Net</w:t>
      </w:r>
      <w:r w:rsidRPr="00BE1DBA">
        <w:rPr>
          <w:rFonts w:ascii="Times New Roman" w:hAnsi="Times New Roman" w:cs="Times New Roman"/>
          <w:lang w:val="ru-RU"/>
        </w:rPr>
        <w:t xml:space="preserve"> </w:t>
      </w:r>
      <w:r w:rsidRPr="00BE1DBA">
        <w:rPr>
          <w:rFonts w:ascii="Times New Roman" w:hAnsi="Times New Roman" w:cs="Times New Roman"/>
        </w:rPr>
        <w:t>Viewer</w:t>
      </w:r>
      <w:r w:rsidRPr="00BE1DBA">
        <w:rPr>
          <w:rFonts w:ascii="Times New Roman" w:hAnsi="Times New Roman" w:cs="Times New Roman"/>
          <w:lang w:val="ru-RU"/>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 </w:t>
      </w:r>
      <w:r w:rsidRPr="00BE1DBA">
        <w:rPr>
          <w:rFonts w:ascii="Times New Roman" w:hAnsi="Times New Roman" w:cs="Times New Roman"/>
        </w:rPr>
        <w:t>WEB</w:t>
      </w:r>
      <w:r w:rsidRPr="00BE1DBA">
        <w:rPr>
          <w:rFonts w:ascii="Times New Roman" w:hAnsi="Times New Roman" w:cs="Times New Roman"/>
          <w:lang w:val="ru-RU"/>
        </w:rPr>
        <w:t>-интерфейсе должна быть реализована возможность чтения и установки следующих параметров: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значение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индекс</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модуляции</w:t>
      </w:r>
      <w:proofErr w:type="spellEnd"/>
      <w:r w:rsidRPr="00BE1DBA">
        <w:rPr>
          <w:rFonts w:ascii="Times New Roman" w:hAnsi="Times New Roman" w:cs="Times New Roman"/>
        </w:rPr>
        <w:t xml:space="preserve"> OMI;</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уровень</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подавления</w:t>
      </w:r>
      <w:proofErr w:type="spellEnd"/>
      <w:r w:rsidRPr="00BE1DBA">
        <w:rPr>
          <w:rFonts w:ascii="Times New Roman" w:hAnsi="Times New Roman" w:cs="Times New Roman"/>
        </w:rPr>
        <w:t xml:space="preserve"> SBS;</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пороговые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срабатывания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сигнализация</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контроль</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доступа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пользователей</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настройка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сетевых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параметров</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 </w:t>
      </w:r>
      <w:r w:rsidRPr="00BE1DBA">
        <w:rPr>
          <w:rFonts w:ascii="Times New Roman" w:hAnsi="Times New Roman" w:cs="Times New Roman"/>
        </w:rPr>
        <w:t>WEB</w:t>
      </w:r>
      <w:r w:rsidRPr="00BE1DBA">
        <w:rPr>
          <w:rFonts w:ascii="Times New Roman" w:hAnsi="Times New Roman" w:cs="Times New Roman"/>
          <w:lang w:val="ru-RU"/>
        </w:rPr>
        <w:t>-интерфейсе должна быть реализована возможность мониторинга и просмотра: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тока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лазера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уровня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входного</w:t>
      </w:r>
      <w:proofErr w:type="spellEnd"/>
      <w:r w:rsidRPr="00BE1DBA">
        <w:rPr>
          <w:rFonts w:ascii="Times New Roman" w:hAnsi="Times New Roman" w:cs="Times New Roman"/>
        </w:rPr>
        <w:t xml:space="preserve"> RF-</w:t>
      </w:r>
      <w:proofErr w:type="spellStart"/>
      <w:r w:rsidRPr="00BE1DBA">
        <w:rPr>
          <w:rFonts w:ascii="Times New Roman" w:hAnsi="Times New Roman" w:cs="Times New Roman"/>
        </w:rPr>
        <w:t>сигнала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внутренней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журнала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событий</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rPr>
        <w:t>WEB</w:t>
      </w:r>
      <w:r w:rsidRPr="00BE1DBA">
        <w:rPr>
          <w:rFonts w:ascii="Times New Roman" w:hAnsi="Times New Roman" w:cs="Times New Roman"/>
          <w:lang w:val="ru-RU"/>
        </w:rPr>
        <w:t>-интерфейс оборудования должен поддерживать использование любого современного браузера.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На оборудовании одного типа при условии одновременной закупки должно быть установлено программное обеспечение одной версии.</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9" w:name="_Toc416028974"/>
      <w:r w:rsidRPr="00BE1DBA">
        <w:rPr>
          <w:rFonts w:ascii="Times New Roman" w:hAnsi="Times New Roman" w:cs="Times New Roman"/>
          <w:color w:val="auto"/>
          <w:sz w:val="28"/>
          <w:szCs w:val="28"/>
        </w:rPr>
        <w:t>ТРЕБОВАНИЯ К ЭЛЕКТРОПИТАНИЮ</w:t>
      </w:r>
      <w:bookmarkEnd w:id="9"/>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60В. С взаимным резервированием блоков электропитания.</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Для блока электропитания переменного тока, оборудование должно поддерживать входное значение напряжения ~175…245В. Провод питания оборудования должен быть оснащён вилкой для электророзетки с заземляющим контактом типа «Евро».</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Блок электропитания постоянного тока должен обеспечивать работоспособность при изменениях напряжения на вводах питания в пределах от 36…72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информацию о потребляемой мощности для каждого типа оборудования, в том числе пусковой ток включения по каждому вводу, как для конкретной конфигурации экземпляра оборудования, так и при максимальном заполнении.</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Изменение значений входного напряжения на каждом из блоков питания за пределами указанных выше диапазонов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0" w:name="_Toc416028975"/>
      <w:r w:rsidRPr="00BE1DBA">
        <w:rPr>
          <w:rFonts w:ascii="Times New Roman" w:hAnsi="Times New Roman" w:cs="Times New Roman"/>
          <w:color w:val="auto"/>
          <w:sz w:val="28"/>
          <w:szCs w:val="28"/>
        </w:rPr>
        <w:t>ТРЕБОВАНИЯ К АВАРИЙНОЙ СИГНАЛИЗАЦИИ</w:t>
      </w:r>
      <w:bookmarkEnd w:id="10"/>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Оптические передатчики должны иметь устройства измерения, контроля и индикации состояния системы во время работы и при поиске неисправностей, а также обеспечивать </w:t>
      </w:r>
      <w:r w:rsidRPr="00BE1DBA">
        <w:rPr>
          <w:rFonts w:ascii="Times New Roman" w:hAnsi="Times New Roman" w:cs="Times New Roman"/>
          <w:lang w:val="ru-RU"/>
        </w:rPr>
        <w:lastRenderedPageBreak/>
        <w:t xml:space="preserve">взаимодействие с сетевой системой управления по протоколу </w:t>
      </w:r>
      <w:r w:rsidRPr="00BE1DBA">
        <w:rPr>
          <w:rFonts w:ascii="Times New Roman" w:hAnsi="Times New Roman" w:cs="Times New Roman"/>
        </w:rPr>
        <w:t>SNMP</w:t>
      </w:r>
      <w:r w:rsidRPr="00BE1DBA">
        <w:rPr>
          <w:rFonts w:ascii="Times New Roman" w:hAnsi="Times New Roman" w:cs="Times New Roman"/>
          <w:lang w:val="ru-RU"/>
        </w:rPr>
        <w:t xml:space="preserve"> и местным терминалом посредством </w:t>
      </w:r>
      <w:r w:rsidRPr="00BE1DBA">
        <w:rPr>
          <w:rFonts w:ascii="Times New Roman" w:hAnsi="Times New Roman" w:cs="Times New Roman"/>
        </w:rPr>
        <w:t>Web</w:t>
      </w:r>
      <w:r w:rsidRPr="00BE1DBA">
        <w:rPr>
          <w:rFonts w:ascii="Times New Roman" w:hAnsi="Times New Roman" w:cs="Times New Roman"/>
          <w:lang w:val="ru-RU"/>
        </w:rPr>
        <w:t>-интерфейса.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передатчика.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Контролируются и индицируются следующие основные параметры, в том числе: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пропадание входного сигнала по обоим портам;</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пропадание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сигнала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ухудшение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параметров</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передатчика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превышение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1" w:name="_Toc416028976"/>
      <w:r w:rsidRPr="00BE1DBA">
        <w:rPr>
          <w:rFonts w:ascii="Times New Roman" w:hAnsi="Times New Roman" w:cs="Times New Roman"/>
          <w:color w:val="auto"/>
          <w:sz w:val="28"/>
          <w:szCs w:val="28"/>
        </w:rPr>
        <w:t>ТРЕБОВАНИЯ К КОНСТРУКЦИИ ОБОРУДОВАНИЯ</w:t>
      </w:r>
      <w:bookmarkEnd w:id="11"/>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bookmarkStart w:id="12" w:name="_Toc416028977"/>
      <w:r w:rsidRPr="00BE1DBA">
        <w:rPr>
          <w:rFonts w:ascii="Times New Roman" w:hAnsi="Times New Roman" w:cs="Times New Roman"/>
          <w:lang w:val="ru-RU"/>
        </w:rPr>
        <w:t>Оборудование должно размещаться в телекоммуникационных стойках 19”.</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занимать не более 1</w:t>
      </w:r>
      <w:r w:rsidRPr="00BE1DBA">
        <w:rPr>
          <w:rFonts w:ascii="Times New Roman" w:hAnsi="Times New Roman" w:cs="Times New Roman"/>
        </w:rPr>
        <w:t>U</w:t>
      </w:r>
      <w:r w:rsidRPr="00BE1DBA">
        <w:rPr>
          <w:rFonts w:ascii="Times New Roman" w:hAnsi="Times New Roman" w:cs="Times New Roman"/>
          <w:lang w:val="ru-RU"/>
        </w:rPr>
        <w:t xml:space="preserve"> в телекоммуникационной стойке.</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Оптические разъемы должны быть расположены на передней панели оптического передатчика с целью свободного/беспрепятственного доступа к внутренней стороне разъемов для их очистки.</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Тип оптических разъемов: </w:t>
      </w:r>
      <w:r w:rsidRPr="00BE1DBA">
        <w:rPr>
          <w:rFonts w:ascii="Times New Roman" w:hAnsi="Times New Roman" w:cs="Times New Roman"/>
        </w:rPr>
        <w:t>SC</w:t>
      </w:r>
      <w:r w:rsidRPr="00BE1DBA">
        <w:rPr>
          <w:rFonts w:ascii="Times New Roman" w:hAnsi="Times New Roman" w:cs="Times New Roman"/>
          <w:lang w:val="ru-RU"/>
        </w:rPr>
        <w:t>/</w:t>
      </w:r>
      <w:r w:rsidRPr="00BE1DBA">
        <w:rPr>
          <w:rFonts w:ascii="Times New Roman" w:hAnsi="Times New Roman" w:cs="Times New Roman"/>
        </w:rPr>
        <w:t>APC</w:t>
      </w:r>
      <w:r w:rsidRPr="00BE1DBA">
        <w:rPr>
          <w:rFonts w:ascii="Times New Roman" w:hAnsi="Times New Roman" w:cs="Times New Roman"/>
          <w:lang w:val="ru-RU"/>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оборудования должна отвечать требованиям следующих стандартов:</w:t>
      </w:r>
    </w:p>
    <w:p w:rsidR="003C5EFA" w:rsidRPr="00BE1DBA" w:rsidRDefault="003C5EFA" w:rsidP="00BE1DBA">
      <w:pPr>
        <w:pStyle w:val="a6"/>
        <w:numPr>
          <w:ilvl w:val="2"/>
          <w:numId w:val="8"/>
        </w:numPr>
        <w:tabs>
          <w:tab w:val="left" w:pos="2835"/>
        </w:tabs>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Вибрация</w:t>
      </w:r>
      <w:proofErr w:type="spellEnd"/>
      <w:r w:rsidRPr="00BE1DBA">
        <w:rPr>
          <w:rFonts w:ascii="Times New Roman" w:hAnsi="Times New Roman" w:cs="Times New Roman"/>
        </w:rPr>
        <w:tab/>
        <w:t>IEC 68-2-6</w:t>
      </w:r>
    </w:p>
    <w:p w:rsidR="003C5EFA" w:rsidRPr="00BE1DBA" w:rsidRDefault="003C5EFA" w:rsidP="00BE1DBA">
      <w:pPr>
        <w:pStyle w:val="a6"/>
        <w:numPr>
          <w:ilvl w:val="2"/>
          <w:numId w:val="8"/>
        </w:numPr>
        <w:tabs>
          <w:tab w:val="left" w:pos="2835"/>
        </w:tabs>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Удары</w:t>
      </w:r>
      <w:proofErr w:type="spellEnd"/>
      <w:r w:rsidRPr="00BE1DBA">
        <w:rPr>
          <w:rFonts w:ascii="Times New Roman" w:hAnsi="Times New Roman" w:cs="Times New Roman"/>
        </w:rPr>
        <w:tab/>
        <w:t>IEC 68-2-27, IEC 68-2-29, IEC 68-2-31</w:t>
      </w:r>
    </w:p>
    <w:p w:rsidR="003C5EFA" w:rsidRPr="00BE1DBA" w:rsidRDefault="003C5EFA" w:rsidP="00BE1DBA">
      <w:pPr>
        <w:pStyle w:val="1"/>
        <w:numPr>
          <w:ilvl w:val="0"/>
          <w:numId w:val="8"/>
        </w:numPr>
        <w:rPr>
          <w:rFonts w:ascii="Times New Roman" w:hAnsi="Times New Roman" w:cs="Times New Roman"/>
          <w:color w:val="auto"/>
          <w:sz w:val="28"/>
          <w:szCs w:val="28"/>
        </w:rPr>
      </w:pPr>
      <w:r w:rsidRPr="00BE1DBA">
        <w:rPr>
          <w:rFonts w:ascii="Times New Roman" w:hAnsi="Times New Roman" w:cs="Times New Roman"/>
          <w:color w:val="auto"/>
          <w:sz w:val="28"/>
          <w:szCs w:val="28"/>
        </w:rPr>
        <w:t>ТРЕБОВАНИЯ К БЕЗОПАСНОСТИ</w:t>
      </w:r>
      <w:bookmarkEnd w:id="12"/>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или оптического излучения. Конструкция аппаратуры должна удовлетворять международным стандартам в области охраны труда и особым требованиям Заказчика.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ручек, кнопок и других внешних деталей должна исключать какую-либо опасность для персонала.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Все токоведущие элементы, находящиеся под напряжением, не должны быть доступны случайному прикосновению.</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rPr>
      </w:pPr>
      <w:r w:rsidRPr="00BE1DBA">
        <w:rPr>
          <w:rFonts w:ascii="Times New Roman" w:hAnsi="Times New Roman" w:cs="Times New Roman"/>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BE1DBA">
        <w:rPr>
          <w:rFonts w:ascii="Times New Roman" w:hAnsi="Times New Roman" w:cs="Times New Roman"/>
        </w:rPr>
        <w:t>Возле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клеммы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размещается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знак</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заземления</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 оборудовании конструктивно должна быть исключена возможность прямого воздействия лазерного излучения на обслуживающий персонал. Поставщик должен </w:t>
      </w:r>
      <w:r w:rsidRPr="00BE1DBA">
        <w:rPr>
          <w:rFonts w:ascii="Times New Roman" w:hAnsi="Times New Roman" w:cs="Times New Roman"/>
          <w:lang w:val="ru-RU"/>
        </w:rPr>
        <w:lastRenderedPageBreak/>
        <w:t>предоставить информацию о типах применяемых лазерных источников и класс их опасности.</w:t>
      </w:r>
    </w:p>
    <w:p w:rsidR="003C5EFA" w:rsidRPr="00BE1DBA" w:rsidRDefault="003C5EFA" w:rsidP="00BE1DBA">
      <w:pPr>
        <w:pStyle w:val="a6"/>
        <w:numPr>
          <w:ilvl w:val="1"/>
          <w:numId w:val="8"/>
        </w:numPr>
        <w:tabs>
          <w:tab w:val="left" w:pos="851"/>
        </w:tabs>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Для обеспечения безопасности персонала в оборудовании должна быть предусмотрена возможность отключения выходных оптических соединителей посредством ключа включения эмиссии.</w:t>
      </w:r>
    </w:p>
    <w:p w:rsidR="003C5EFA" w:rsidRPr="00BE1DBA" w:rsidRDefault="003C5EFA" w:rsidP="00BE1DBA">
      <w:pPr>
        <w:pStyle w:val="a6"/>
        <w:numPr>
          <w:ilvl w:val="1"/>
          <w:numId w:val="8"/>
        </w:numPr>
        <w:tabs>
          <w:tab w:val="left" w:pos="851"/>
        </w:tabs>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Все источники излучения должны иметь предостерегающую надпись и надписи с указанием класса опасности лазера по </w:t>
      </w:r>
      <w:r w:rsidR="009624F9" w:rsidRPr="00BE1DBA">
        <w:rPr>
          <w:rFonts w:ascii="Times New Roman" w:hAnsi="Times New Roman" w:cs="Times New Roman"/>
          <w:lang w:val="ru-RU"/>
        </w:rPr>
        <w:t>ГОСТ 31581-2012.</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3" w:name="_Toc416028978"/>
      <w:r w:rsidRPr="00BE1DBA">
        <w:rPr>
          <w:rFonts w:ascii="Times New Roman" w:hAnsi="Times New Roman" w:cs="Times New Roman"/>
          <w:color w:val="auto"/>
          <w:sz w:val="28"/>
          <w:szCs w:val="28"/>
        </w:rPr>
        <w:t>ТРЕБОВАНИЯ К НАДЕЖНОСТИ И РЕЗЕРВИРОВАНИЮ</w:t>
      </w:r>
      <w:bookmarkEnd w:id="13"/>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данные о среднем времени наработки на отказ (</w:t>
      </w:r>
      <w:r w:rsidRPr="00BE1DBA">
        <w:rPr>
          <w:rFonts w:ascii="Times New Roman" w:hAnsi="Times New Roman" w:cs="Times New Roman"/>
        </w:rPr>
        <w:t>MTBF</w:t>
      </w:r>
      <w:r w:rsidRPr="00BE1DBA">
        <w:rPr>
          <w:rFonts w:ascii="Times New Roman" w:hAnsi="Times New Roman" w:cs="Times New Roman"/>
          <w:lang w:val="ru-RU"/>
        </w:rPr>
        <w:t>) каждого типа оборудования.</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данные о среднем времени восстановления оборудования после отказа.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Срок службы оборудования (включая ПО) при круглосуточном режиме работы должен быть не менее 10 лет.</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4" w:name="_Toc416028979"/>
      <w:r w:rsidRPr="00BE1DBA">
        <w:rPr>
          <w:rFonts w:ascii="Times New Roman" w:hAnsi="Times New Roman" w:cs="Times New Roman"/>
          <w:color w:val="auto"/>
          <w:sz w:val="28"/>
          <w:szCs w:val="28"/>
        </w:rPr>
        <w:t>ТРЕБОВАНИЯ К УСЛОВИЯМ ЭКСПЛУАТАЦИИ</w:t>
      </w:r>
      <w:bookmarkEnd w:id="14"/>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непрерывный круглосуточный режим работы.</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Нижнее допустимое атмосферное давление: 60 кПа (450 мм рт. ст.).</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Относительная влажность воздуха: не более 80 % при +25 ˚С.</w:t>
      </w:r>
    </w:p>
    <w:p w:rsidR="003C5EFA" w:rsidRPr="00BE1DBA" w:rsidRDefault="003C5EFA" w:rsidP="00BE1DBA">
      <w:pPr>
        <w:pStyle w:val="1"/>
        <w:numPr>
          <w:ilvl w:val="0"/>
          <w:numId w:val="8"/>
        </w:numPr>
        <w:jc w:val="both"/>
        <w:rPr>
          <w:rFonts w:ascii="Times New Roman" w:hAnsi="Times New Roman" w:cs="Times New Roman"/>
          <w:color w:val="auto"/>
          <w:sz w:val="28"/>
          <w:szCs w:val="28"/>
        </w:rPr>
      </w:pPr>
      <w:bookmarkStart w:id="15" w:name="_Toc416028980"/>
      <w:r w:rsidRPr="00BE1DBA">
        <w:rPr>
          <w:rFonts w:ascii="Times New Roman" w:hAnsi="Times New Roman" w:cs="Times New Roman"/>
          <w:color w:val="auto"/>
          <w:sz w:val="28"/>
          <w:szCs w:val="28"/>
        </w:rPr>
        <w:t>ТРЕБОВАНИЯ К УРОВНЮ ЗВУКА, СОЗДАВАЕМОМУ АППАРАТУРОЙ</w:t>
      </w:r>
      <w:bookmarkEnd w:id="15"/>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Уровень звука и эквивалентный уровень звука, создаваемые аппаратурой на рабочем месте в соответствии с </w:t>
      </w:r>
      <w:r w:rsidR="009624F9" w:rsidRPr="00BE1DBA">
        <w:rPr>
          <w:rFonts w:ascii="Times New Roman" w:hAnsi="Times New Roman" w:cs="Times New Roman"/>
          <w:lang w:val="ru-RU"/>
        </w:rPr>
        <w:t xml:space="preserve">ГОСТ 12.1.003-2014 </w:t>
      </w:r>
      <w:r w:rsidRPr="00BE1DBA">
        <w:rPr>
          <w:rFonts w:ascii="Times New Roman" w:hAnsi="Times New Roman" w:cs="Times New Roman"/>
          <w:lang w:val="ru-RU"/>
        </w:rPr>
        <w:t xml:space="preserve">не должны превышать 65 </w:t>
      </w:r>
      <w:proofErr w:type="spellStart"/>
      <w:r w:rsidRPr="00BE1DBA">
        <w:rPr>
          <w:rFonts w:ascii="Times New Roman" w:hAnsi="Times New Roman" w:cs="Times New Roman"/>
          <w:lang w:val="ru-RU"/>
        </w:rPr>
        <w:t>дБА</w:t>
      </w:r>
      <w:proofErr w:type="spellEnd"/>
      <w:r w:rsidRPr="00BE1DBA">
        <w:rPr>
          <w:rFonts w:ascii="Times New Roman" w:hAnsi="Times New Roman" w:cs="Times New Roman"/>
          <w:lang w:val="ru-RU"/>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6" w:name="_Toc416028981"/>
      <w:r w:rsidRPr="00BE1DBA">
        <w:rPr>
          <w:rFonts w:ascii="Times New Roman" w:hAnsi="Times New Roman" w:cs="Times New Roman"/>
          <w:color w:val="auto"/>
          <w:sz w:val="28"/>
          <w:szCs w:val="28"/>
        </w:rPr>
        <w:t>ТРЕБОВАНИЯ К СОСТАВУ ПОСТАВЛЯЕМОЙ ДОКУМЕНТАЦИИ</w:t>
      </w:r>
      <w:bookmarkEnd w:id="16"/>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2.601-95 «Эксплуатационные документы») оборудования, включая входящие в состав закупаемые (у третьих сторон) аппаратно-программные средства.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Документация должна включать, в том числе: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Техническое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описание</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Инструкция</w:t>
      </w:r>
      <w:proofErr w:type="spellEnd"/>
      <w:r w:rsidRPr="00BE1DBA">
        <w:rPr>
          <w:rFonts w:ascii="Times New Roman" w:hAnsi="Times New Roman" w:cs="Times New Roman"/>
        </w:rPr>
        <w:t xml:space="preserve"> по </w:t>
      </w:r>
      <w:proofErr w:type="spellStart"/>
      <w:r w:rsidRPr="00BE1DBA">
        <w:rPr>
          <w:rFonts w:ascii="Times New Roman" w:hAnsi="Times New Roman" w:cs="Times New Roman"/>
        </w:rPr>
        <w:t>эксплуатации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Руководство по монтажу и вводу в эксплуатацию.</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Паспорт, на каждый вид оборудования.</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Спецификации поставляемого оборудования, ПО и услуг без указания стоимости.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Копии сертификатов соответствия требованиям Минкомсвязи РФ, сертификатов происхождения товаров и соответствия качеству, либо информация о сроках получения сертификатов.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Места расположения сервисных центров в России.</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lastRenderedPageBreak/>
        <w:t xml:space="preserve">Документация на русском языке должна поставляться в электронном виде (на </w:t>
      </w:r>
      <w:r w:rsidRPr="00BE1DBA">
        <w:rPr>
          <w:rFonts w:ascii="Times New Roman" w:hAnsi="Times New Roman" w:cs="Times New Roman"/>
        </w:rPr>
        <w:t>CD</w:t>
      </w:r>
      <w:r w:rsidRPr="00BE1DBA">
        <w:rPr>
          <w:rFonts w:ascii="Times New Roman" w:hAnsi="Times New Roman" w:cs="Times New Roman"/>
          <w:lang w:val="ru-RU"/>
        </w:rPr>
        <w:t>-</w:t>
      </w:r>
      <w:r w:rsidRPr="00BE1DBA">
        <w:rPr>
          <w:rFonts w:ascii="Times New Roman" w:hAnsi="Times New Roman" w:cs="Times New Roman"/>
        </w:rPr>
        <w:t>ROM</w:t>
      </w:r>
      <w:r w:rsidRPr="00BE1DBA">
        <w:rPr>
          <w:rFonts w:ascii="Times New Roman" w:hAnsi="Times New Roman" w:cs="Times New Roman"/>
          <w:lang w:val="ru-RU"/>
        </w:rPr>
        <w:t xml:space="preserve"> в формате </w:t>
      </w:r>
      <w:r w:rsidRPr="00BE1DBA">
        <w:rPr>
          <w:rFonts w:ascii="Times New Roman" w:hAnsi="Times New Roman" w:cs="Times New Roman"/>
        </w:rPr>
        <w:t>Adobe</w:t>
      </w:r>
      <w:r w:rsidRPr="00BE1DBA">
        <w:rPr>
          <w:rFonts w:ascii="Times New Roman" w:hAnsi="Times New Roman" w:cs="Times New Roman"/>
          <w:lang w:val="ru-RU"/>
        </w:rPr>
        <w:t xml:space="preserve"> </w:t>
      </w:r>
      <w:r w:rsidRPr="00BE1DBA">
        <w:rPr>
          <w:rFonts w:ascii="Times New Roman" w:hAnsi="Times New Roman" w:cs="Times New Roman"/>
        </w:rPr>
        <w:t>Acrobat</w:t>
      </w:r>
      <w:r w:rsidRPr="00BE1DBA">
        <w:rPr>
          <w:rFonts w:ascii="Times New Roman" w:hAnsi="Times New Roman" w:cs="Times New Roman"/>
          <w:lang w:val="ru-RU"/>
        </w:rPr>
        <w:t xml:space="preserve"> или </w:t>
      </w:r>
      <w:r w:rsidRPr="00BE1DBA">
        <w:rPr>
          <w:rFonts w:ascii="Times New Roman" w:hAnsi="Times New Roman" w:cs="Times New Roman"/>
        </w:rPr>
        <w:t>MS</w:t>
      </w:r>
      <w:r w:rsidRPr="00BE1DBA">
        <w:rPr>
          <w:rFonts w:ascii="Times New Roman" w:hAnsi="Times New Roman" w:cs="Times New Roman"/>
          <w:lang w:val="ru-RU"/>
        </w:rPr>
        <w:t xml:space="preserve"> </w:t>
      </w:r>
      <w:r w:rsidRPr="00BE1DBA">
        <w:rPr>
          <w:rFonts w:ascii="Times New Roman" w:hAnsi="Times New Roman" w:cs="Times New Roman"/>
        </w:rPr>
        <w:t>OFFICE</w:t>
      </w:r>
      <w:r w:rsidRPr="00BE1DBA">
        <w:rPr>
          <w:rFonts w:ascii="Times New Roman" w:hAnsi="Times New Roman" w:cs="Times New Roman"/>
          <w:lang w:val="ru-RU"/>
        </w:rPr>
        <w:t>). Использование другого программного обеспечения должно быть согласовано с Заказчиком дополнительно.</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7" w:name="_Toc416028982"/>
      <w:r w:rsidRPr="00BE1DBA">
        <w:rPr>
          <w:rFonts w:ascii="Times New Roman" w:hAnsi="Times New Roman" w:cs="Times New Roman"/>
          <w:color w:val="auto"/>
          <w:sz w:val="28"/>
          <w:szCs w:val="28"/>
        </w:rPr>
        <w:t>ТРЕБОВАНИЯ К ГАРАНТИЙНЫМ ОБЯЗАТЕЛЬСТВАМ</w:t>
      </w:r>
      <w:bookmarkEnd w:id="17"/>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гарантировать соответствие качества оборудования и ПО требованиям настоящих технических требований.</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Гарантийный срок должен быть не менее 24 месяцев с даты поставки оборудования и ПО.</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Требования к срокам ремонта оборудования и качеству ремонта.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Поставщик должен предоставить список контактных лиц и данные для связи со службой поддержки:</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телефон</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факс</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электронная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почта</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адрес</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доставки</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неисправного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оборудования</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8" w:name="_Toc416028983"/>
      <w:r w:rsidRPr="00BE1DBA">
        <w:rPr>
          <w:rFonts w:ascii="Times New Roman" w:hAnsi="Times New Roman" w:cs="Times New Roman"/>
          <w:color w:val="auto"/>
          <w:sz w:val="28"/>
          <w:szCs w:val="28"/>
        </w:rPr>
        <w:t>ТРЕБОВАНИЯ К ЗИП</w:t>
      </w:r>
      <w:bookmarkEnd w:id="18"/>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Срок завершения продаж (</w:t>
      </w:r>
      <w:r w:rsidRPr="00BE1DBA">
        <w:rPr>
          <w:rFonts w:ascii="Times New Roman" w:hAnsi="Times New Roman" w:cs="Times New Roman"/>
        </w:rPr>
        <w:t>End</w:t>
      </w:r>
      <w:r w:rsidRPr="00BE1DBA">
        <w:rPr>
          <w:rFonts w:ascii="Times New Roman" w:hAnsi="Times New Roman" w:cs="Times New Roman"/>
          <w:lang w:val="ru-RU"/>
        </w:rPr>
        <w:t xml:space="preserve"> </w:t>
      </w:r>
      <w:r w:rsidRPr="00BE1DBA">
        <w:rPr>
          <w:rFonts w:ascii="Times New Roman" w:hAnsi="Times New Roman" w:cs="Times New Roman"/>
        </w:rPr>
        <w:t>of</w:t>
      </w:r>
      <w:r w:rsidRPr="00BE1DBA">
        <w:rPr>
          <w:rFonts w:ascii="Times New Roman" w:hAnsi="Times New Roman" w:cs="Times New Roman"/>
          <w:lang w:val="ru-RU"/>
        </w:rPr>
        <w:t xml:space="preserve"> </w:t>
      </w:r>
      <w:r w:rsidRPr="00BE1DBA">
        <w:rPr>
          <w:rFonts w:ascii="Times New Roman" w:hAnsi="Times New Roman" w:cs="Times New Roman"/>
        </w:rPr>
        <w:t>Sale</w:t>
      </w:r>
      <w:r w:rsidRPr="00BE1DBA">
        <w:rPr>
          <w:rFonts w:ascii="Times New Roman" w:hAnsi="Times New Roman" w:cs="Times New Roman"/>
          <w:lang w:val="ru-RU"/>
        </w:rPr>
        <w:t>) приобретаемого оборудования должен быть не менее 3 лет с момента приобретения.</w:t>
      </w:r>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Срок завершения производства и технической поддержки (</w:t>
      </w:r>
      <w:r w:rsidRPr="00BE1DBA">
        <w:rPr>
          <w:rFonts w:ascii="Times New Roman" w:hAnsi="Times New Roman" w:cs="Times New Roman"/>
        </w:rPr>
        <w:t>End</w:t>
      </w:r>
      <w:r w:rsidRPr="00BE1DBA">
        <w:rPr>
          <w:rFonts w:ascii="Times New Roman" w:hAnsi="Times New Roman" w:cs="Times New Roman"/>
          <w:lang w:val="ru-RU"/>
        </w:rPr>
        <w:t xml:space="preserve"> </w:t>
      </w:r>
      <w:r w:rsidRPr="00BE1DBA">
        <w:rPr>
          <w:rFonts w:ascii="Times New Roman" w:hAnsi="Times New Roman" w:cs="Times New Roman"/>
        </w:rPr>
        <w:t>of</w:t>
      </w:r>
      <w:r w:rsidRPr="00BE1DBA">
        <w:rPr>
          <w:rFonts w:ascii="Times New Roman" w:hAnsi="Times New Roman" w:cs="Times New Roman"/>
          <w:lang w:val="ru-RU"/>
        </w:rPr>
        <w:t xml:space="preserve"> </w:t>
      </w:r>
      <w:r w:rsidRPr="00BE1DBA">
        <w:rPr>
          <w:rFonts w:ascii="Times New Roman" w:hAnsi="Times New Roman" w:cs="Times New Roman"/>
        </w:rPr>
        <w:t>Life</w:t>
      </w:r>
      <w:r w:rsidRPr="00BE1DBA">
        <w:rPr>
          <w:rFonts w:ascii="Times New Roman" w:hAnsi="Times New Roman" w:cs="Times New Roman"/>
          <w:lang w:val="ru-RU"/>
        </w:rPr>
        <w:t>) приобретенного оборудования должен быть не менее 5 лет.</w:t>
      </w:r>
    </w:p>
    <w:p w:rsidR="003C5EFA" w:rsidRPr="00BE1DBA" w:rsidRDefault="003C5EFA" w:rsidP="00BE1DBA">
      <w:pPr>
        <w:pStyle w:val="1"/>
        <w:numPr>
          <w:ilvl w:val="0"/>
          <w:numId w:val="8"/>
        </w:numPr>
        <w:jc w:val="both"/>
        <w:rPr>
          <w:rFonts w:ascii="Times New Roman" w:hAnsi="Times New Roman" w:cs="Times New Roman"/>
          <w:color w:val="auto"/>
          <w:sz w:val="28"/>
          <w:szCs w:val="28"/>
        </w:rPr>
      </w:pPr>
      <w:bookmarkStart w:id="19" w:name="_Toc416028984"/>
      <w:r w:rsidRPr="00BE1DBA">
        <w:rPr>
          <w:rFonts w:ascii="Times New Roman" w:hAnsi="Times New Roman" w:cs="Times New Roman"/>
          <w:color w:val="auto"/>
          <w:sz w:val="28"/>
          <w:szCs w:val="28"/>
        </w:rPr>
        <w:t>ТРЕБОВАНИЯ К РЕМОНТУ</w:t>
      </w:r>
      <w:bookmarkEnd w:id="19"/>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rPr>
      </w:pPr>
      <w:r w:rsidRPr="00BE1DBA">
        <w:rPr>
          <w:rFonts w:ascii="Times New Roman" w:hAnsi="Times New Roman" w:cs="Times New Roman"/>
          <w:lang w:val="ru-RU"/>
        </w:rPr>
        <w:t xml:space="preserve">Должна обеспечиваться возможность быстрой замены поврежденного оборудования резервным с помощью </w:t>
      </w:r>
      <w:r w:rsidRPr="00BE1DBA">
        <w:rPr>
          <w:rFonts w:ascii="Times New Roman" w:hAnsi="Times New Roman" w:cs="Times New Roman"/>
        </w:rPr>
        <w:t xml:space="preserve">ЗИП и </w:t>
      </w:r>
      <w:proofErr w:type="spellStart"/>
      <w:r w:rsidRPr="00BE1DBA">
        <w:rPr>
          <w:rFonts w:ascii="Times New Roman" w:hAnsi="Times New Roman" w:cs="Times New Roman"/>
        </w:rPr>
        <w:t>исправления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несъемного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оборудования</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подтвердить, что в течение срока службы оборудования обеспечивает его ремонт за дополнительную плату.</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w:t>
      </w:r>
      <w:r w:rsidRPr="00BE1DBA">
        <w:rPr>
          <w:rFonts w:ascii="Times New Roman" w:hAnsi="Times New Roman" w:cs="Times New Roman"/>
          <w:lang w:val="ru-RU"/>
        </w:rPr>
        <w:lastRenderedPageBreak/>
        <w:t>(предпочтительно в России в сервисном центре фирмы за дополнительную плату или в организованном Заказчиком при содействии Поставщика).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представляет Заказчику отчет о каждом проведенном ремонте, указывает причину повреждения и описание выполненной работы.</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20" w:name="_Toc416028987"/>
      <w:r w:rsidRPr="00BE1DBA">
        <w:rPr>
          <w:rFonts w:ascii="Times New Roman" w:hAnsi="Times New Roman" w:cs="Times New Roman"/>
          <w:color w:val="auto"/>
          <w:sz w:val="28"/>
          <w:szCs w:val="28"/>
        </w:rPr>
        <w:t>НЕОБХОДИМЫЕ УСЛУГИ ПОСТАВЩИКА</w:t>
      </w:r>
      <w:bookmarkEnd w:id="20"/>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Доставка оборудования (включая страхование, получение разрешения на ввоз, транспортировку, растаможивание).</w:t>
      </w:r>
    </w:p>
    <w:p w:rsidR="006A188A" w:rsidRPr="00BE1DBA" w:rsidRDefault="003C5EFA" w:rsidP="00BE1DBA">
      <w:pPr>
        <w:pStyle w:val="a6"/>
        <w:numPr>
          <w:ilvl w:val="1"/>
          <w:numId w:val="8"/>
        </w:numPr>
        <w:spacing w:after="160" w:line="259" w:lineRule="auto"/>
        <w:ind w:left="851"/>
        <w:jc w:val="both"/>
        <w:rPr>
          <w:rFonts w:ascii="Times New Roman" w:hAnsi="Times New Roman" w:cs="Times New Roman"/>
          <w:sz w:val="26"/>
          <w:szCs w:val="26"/>
          <w:lang w:val="ru-RU"/>
        </w:rPr>
      </w:pPr>
      <w:r w:rsidRPr="00BE1DBA">
        <w:rPr>
          <w:rFonts w:ascii="Times New Roman" w:hAnsi="Times New Roman" w:cs="Times New Roman"/>
          <w:lang w:val="ru-RU"/>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РЕКВИЗИТЫ И ПОДПИСИ СТОРОН</w:t>
      </w: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Поставщик</w:t>
            </w:r>
            <w:proofErr w:type="spellEnd"/>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47789C" w:rsidRPr="00BE1DBA" w:rsidTr="0047789C">
        <w:trPr>
          <w:gridAfter w:val="4"/>
          <w:wAfter w:w="9469" w:type="dxa"/>
        </w:trPr>
        <w:tc>
          <w:tcPr>
            <w:tcW w:w="4671" w:type="dxa"/>
          </w:tcPr>
          <w:p w:rsidR="0047789C" w:rsidRPr="00BE1DBA" w:rsidRDefault="0054196D"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w:t>
            </w:r>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47789C" w:rsidRPr="00BE1DBA" w:rsidRDefault="0047789C" w:rsidP="00BE1DBA">
            <w:pPr>
              <w:rPr>
                <w:rFonts w:ascii="Times New Roman" w:hAnsi="Times New Roman" w:cs="Times New Roman"/>
                <w:sz w:val="26"/>
                <w:szCs w:val="26"/>
              </w:rPr>
            </w:pPr>
            <w:r w:rsidRPr="00BE1DBA">
              <w:rPr>
                <w:rFonts w:ascii="Times New Roman" w:hAnsi="Times New Roman" w:cs="Times New Roman"/>
                <w:sz w:val="26"/>
                <w:szCs w:val="26"/>
              </w:rPr>
              <w:t>ПАО «Башинформсвязь»</w:t>
            </w: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
        </w:tc>
        <w:tc>
          <w:tcPr>
            <w:tcW w:w="4684" w:type="dxa"/>
            <w:gridSpan w:val="2"/>
          </w:tcPr>
          <w:p w:rsidR="0047789C" w:rsidRPr="00BE1DBA" w:rsidRDefault="0047789C" w:rsidP="00BE1DBA">
            <w:pPr>
              <w:rPr>
                <w:rFonts w:ascii="Times New Roman" w:hAnsi="Times New Roman" w:cs="Times New Roman"/>
                <w:sz w:val="26"/>
                <w:szCs w:val="26"/>
              </w:rPr>
            </w:pP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rPr>
              <w:t>________________ /</w:t>
            </w:r>
            <w:r w:rsidR="00B94B00" w:rsidRPr="00BE1DBA">
              <w:t xml:space="preserve"> </w:t>
            </w:r>
            <w:r w:rsidR="0054196D" w:rsidRPr="00BE1DBA">
              <w:rPr>
                <w:rFonts w:ascii="Times New Roman" w:hAnsi="Times New Roman" w:cs="Times New Roman"/>
                <w:sz w:val="26"/>
                <w:szCs w:val="26"/>
                <w:lang w:val="ru-RU"/>
              </w:rPr>
              <w:t>____________</w:t>
            </w:r>
          </w:p>
          <w:p w:rsidR="0047789C" w:rsidRPr="00BE1DBA" w:rsidRDefault="0047789C" w:rsidP="00BE1DBA">
            <w:pPr>
              <w:rPr>
                <w:rFonts w:ascii="Times New Roman" w:hAnsi="Times New Roman" w:cs="Times New Roman"/>
                <w:sz w:val="26"/>
                <w:szCs w:val="26"/>
              </w:rPr>
            </w:pPr>
          </w:p>
        </w:tc>
        <w:tc>
          <w:tcPr>
            <w:tcW w:w="4684" w:type="dxa"/>
            <w:gridSpan w:val="2"/>
          </w:tcPr>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001976B8">
              <w:rPr>
                <w:rFonts w:ascii="Times New Roman" w:hAnsi="Times New Roman" w:cs="Times New Roman"/>
                <w:sz w:val="26"/>
                <w:szCs w:val="26"/>
                <w:lang w:val="ru-RU"/>
              </w:rPr>
              <w:t>К</w:t>
            </w:r>
            <w:r w:rsidRPr="00BE1DBA">
              <w:rPr>
                <w:rFonts w:ascii="Times New Roman" w:hAnsi="Times New Roman" w:cs="Times New Roman"/>
                <w:sz w:val="26"/>
                <w:szCs w:val="26"/>
              </w:rPr>
              <w:t xml:space="preserve">. </w:t>
            </w:r>
            <w:proofErr w:type="spellStart"/>
            <w:r w:rsidR="001976B8">
              <w:rPr>
                <w:rFonts w:ascii="Times New Roman" w:hAnsi="Times New Roman" w:cs="Times New Roman"/>
                <w:sz w:val="26"/>
                <w:szCs w:val="26"/>
                <w:lang w:val="ru-RU"/>
              </w:rPr>
              <w:t>Нищев</w:t>
            </w:r>
            <w:proofErr w:type="spellEnd"/>
          </w:p>
        </w:tc>
      </w:tr>
      <w:tr w:rsidR="0047789C" w:rsidRPr="00BE1DBA" w:rsidTr="0047789C">
        <w:tblPrEx>
          <w:tblCellMar>
            <w:top w:w="28" w:type="dxa"/>
            <w:left w:w="28" w:type="dxa"/>
            <w:bottom w:w="28" w:type="dxa"/>
            <w:right w:w="28" w:type="dxa"/>
          </w:tblCellMar>
        </w:tblPrEx>
        <w:tc>
          <w:tcPr>
            <w:tcW w:w="4678" w:type="dxa"/>
            <w:gridSpan w:val="2"/>
          </w:tcPr>
          <w:p w:rsidR="0047789C" w:rsidRPr="00BE1DBA" w:rsidRDefault="0047789C" w:rsidP="00BE1DBA">
            <w:pPr>
              <w:suppressAutoHyphens/>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4961" w:type="dxa"/>
            <w:gridSpan w:val="2"/>
          </w:tcPr>
          <w:p w:rsidR="0047789C" w:rsidRPr="00BE1DBA" w:rsidRDefault="0047789C"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47789C" w:rsidRPr="00BE1DBA" w:rsidRDefault="0047789C" w:rsidP="00BE1DBA">
            <w:pPr>
              <w:suppressAutoHyphens/>
              <w:ind w:left="851" w:hanging="28"/>
              <w:rPr>
                <w:rFonts w:ascii="Times New Roman" w:hAnsi="Times New Roman" w:cs="Times New Roman"/>
                <w:sz w:val="26"/>
                <w:szCs w:val="26"/>
                <w:lang w:val="ru-RU"/>
              </w:rPr>
            </w:pPr>
          </w:p>
        </w:tc>
        <w:tc>
          <w:tcPr>
            <w:tcW w:w="1359" w:type="dxa"/>
          </w:tcPr>
          <w:p w:rsidR="0047789C" w:rsidRPr="00BE1DBA" w:rsidRDefault="0047789C" w:rsidP="00BE1DBA">
            <w:pPr>
              <w:suppressAutoHyphens/>
              <w:rPr>
                <w:rFonts w:ascii="Times New Roman" w:hAnsi="Times New Roman" w:cs="Times New Roman"/>
                <w:sz w:val="26"/>
                <w:szCs w:val="26"/>
                <w:lang w:val="ru-RU"/>
              </w:rPr>
            </w:pPr>
          </w:p>
        </w:tc>
        <w:tc>
          <w:tcPr>
            <w:tcW w:w="4219" w:type="dxa"/>
          </w:tcPr>
          <w:p w:rsidR="0047789C" w:rsidRPr="00BE1DBA" w:rsidRDefault="0047789C" w:rsidP="00BE1DBA">
            <w:pPr>
              <w:suppressAutoHyphens/>
              <w:rPr>
                <w:rFonts w:ascii="Times New Roman" w:hAnsi="Times New Roman" w:cs="Times New Roman"/>
                <w:sz w:val="26"/>
                <w:szCs w:val="26"/>
                <w:lang w:val="ru-RU"/>
              </w:rPr>
            </w:pPr>
          </w:p>
        </w:tc>
      </w:tr>
    </w:tbl>
    <w:p w:rsidR="00902F04" w:rsidRPr="00BE1DBA" w:rsidRDefault="00902F04" w:rsidP="00BE1DBA">
      <w:pPr>
        <w:spacing w:after="160" w:line="259" w:lineRule="auto"/>
        <w:rPr>
          <w:rFonts w:asciiTheme="majorHAnsi" w:eastAsiaTheme="majorEastAsia" w:hAnsiTheme="majorHAnsi" w:cstheme="majorBidi"/>
          <w:color w:val="2E74B5" w:themeColor="accent1" w:themeShade="BF"/>
          <w:sz w:val="26"/>
          <w:szCs w:val="26"/>
          <w:lang w:val="ru-RU"/>
        </w:rPr>
      </w:pPr>
      <w:r w:rsidRPr="00BE1DBA">
        <w:rPr>
          <w:lang w:val="ru-RU"/>
        </w:rPr>
        <w:br w:type="page"/>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 4</w:t>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C543EE">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____ г.</w:t>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поставки Оборудования</w:t>
      </w:r>
    </w:p>
    <w:p w:rsidR="00902F04" w:rsidRPr="00BE1DBA" w:rsidRDefault="00902F04" w:rsidP="00BE1DBA">
      <w:pPr>
        <w:jc w:val="center"/>
        <w:rPr>
          <w:rFonts w:ascii="Times New Roman" w:eastAsia="Times New Roman" w:hAnsi="Times New Roman" w:cs="Times New Roman"/>
          <w:b/>
          <w:bCs/>
          <w:sz w:val="26"/>
          <w:szCs w:val="26"/>
          <w:lang w:val="ru-RU" w:eastAsia="ru-RU"/>
        </w:rPr>
      </w:pPr>
      <w:r w:rsidRPr="00BE1DBA">
        <w:rPr>
          <w:rFonts w:ascii="Times New Roman" w:eastAsia="Times New Roman" w:hAnsi="Times New Roman" w:cs="Times New Roman"/>
          <w:b/>
          <w:sz w:val="26"/>
          <w:szCs w:val="26"/>
          <w:lang w:val="ru-RU" w:eastAsia="ru-RU"/>
        </w:rPr>
        <w:t>АНТИКОРРУПЦИОННАЯ ОГОВОРКА</w:t>
      </w:r>
    </w:p>
    <w:p w:rsidR="00902F04" w:rsidRPr="00BE1DBA" w:rsidRDefault="00902F04" w:rsidP="00BE1DBA">
      <w:pPr>
        <w:jc w:val="both"/>
        <w:rPr>
          <w:rFonts w:ascii="Times New Roman" w:eastAsia="Times New Roman" w:hAnsi="Times New Roman" w:cs="Times New Roman"/>
          <w:sz w:val="26"/>
          <w:szCs w:val="26"/>
          <w:lang w:val="ru-RU" w:eastAsia="en-US"/>
        </w:rPr>
      </w:pPr>
    </w:p>
    <w:p w:rsidR="00902F04" w:rsidRPr="00BE1DBA" w:rsidRDefault="00902F04" w:rsidP="00BE1DBA">
      <w:pPr>
        <w:snapToGrid w:val="0"/>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Поставщику</w:t>
      </w:r>
      <w:r w:rsidRPr="00BE1DBA">
        <w:rPr>
          <w:rFonts w:ascii="Times New Roman" w:eastAsia="Times New Roman" w:hAnsi="Times New Roman" w:cs="Times New Roman"/>
          <w:i/>
          <w:sz w:val="26"/>
          <w:szCs w:val="26"/>
          <w:lang w:val="ru-RU" w:eastAsia="ru-RU"/>
        </w:rPr>
        <w:t xml:space="preserve"> (</w:t>
      </w:r>
      <w:r w:rsidRPr="00BE1DBA">
        <w:rPr>
          <w:rFonts w:ascii="Times New Roman" w:eastAsia="Times New Roman" w:hAnsi="Times New Roman" w:cs="Times New Roman"/>
          <w:i/>
          <w:color w:val="FF0000"/>
          <w:sz w:val="26"/>
          <w:szCs w:val="26"/>
          <w:lang w:val="ru-RU" w:eastAsia="ru-RU"/>
        </w:rPr>
        <w:t>далее - Контрагент</w:t>
      </w:r>
      <w:r w:rsidRPr="00BE1DBA">
        <w:rPr>
          <w:rFonts w:ascii="Times New Roman" w:eastAsia="Times New Roman" w:hAnsi="Times New Roman" w:cs="Times New Roman"/>
          <w:i/>
          <w:sz w:val="26"/>
          <w:szCs w:val="26"/>
          <w:lang w:val="ru-RU" w:eastAsia="ru-RU"/>
        </w:rPr>
        <w:t xml:space="preserve">) </w:t>
      </w:r>
      <w:r w:rsidRPr="00BE1DBA">
        <w:rPr>
          <w:rFonts w:ascii="Times New Roman" w:eastAsia="Times New Roman" w:hAnsi="Times New Roman" w:cs="Times New Roman"/>
          <w:sz w:val="26"/>
          <w:szCs w:val="26"/>
          <w:lang w:val="ru-RU" w:eastAsia="ru-RU"/>
        </w:rPr>
        <w:t xml:space="preserve">известно о том, что </w:t>
      </w:r>
      <w:r w:rsidRPr="00BE1DBA">
        <w:rPr>
          <w:rFonts w:ascii="Times New Roman" w:eastAsia="Times New Roman" w:hAnsi="Times New Roman" w:cs="Times New Roman"/>
          <w:iCs/>
          <w:sz w:val="26"/>
          <w:szCs w:val="26"/>
          <w:lang w:val="ru-RU" w:eastAsia="ru-RU"/>
        </w:rPr>
        <w:t xml:space="preserve">ПАО «Башинформсвязь» </w:t>
      </w:r>
      <w:r w:rsidRPr="00BE1DBA">
        <w:rPr>
          <w:rFonts w:ascii="Times New Roman" w:eastAsia="Times New Roman" w:hAnsi="Times New Roman" w:cs="Times New Roman"/>
          <w:sz w:val="26"/>
          <w:szCs w:val="26"/>
          <w:lang w:val="ru-RU" w:eastAsia="ru-RU"/>
        </w:rPr>
        <w:t xml:space="preserve">ведет антикоррупционную политику и развивает не допускающую коррупционных проявлений культуру. </w:t>
      </w:r>
    </w:p>
    <w:p w:rsidR="00902F04" w:rsidRPr="00BE1DBA" w:rsidRDefault="00902F04" w:rsidP="00BE1DBA">
      <w:pPr>
        <w:snapToGrid w:val="0"/>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color w:val="000000"/>
          <w:sz w:val="26"/>
          <w:szCs w:val="26"/>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02F04" w:rsidRPr="00BE1DBA" w:rsidRDefault="00902F04" w:rsidP="00BE1DBA">
      <w:pPr>
        <w:snapToGrid w:val="0"/>
        <w:ind w:firstLine="709"/>
        <w:jc w:val="both"/>
        <w:rPr>
          <w:rFonts w:ascii="Times New Roman" w:eastAsia="Times New Roman" w:hAnsi="Times New Roman" w:cs="Times New Roman"/>
          <w:sz w:val="26"/>
          <w:szCs w:val="26"/>
          <w:lang w:val="ru-RU" w:eastAsia="ru-RU"/>
        </w:rPr>
      </w:pP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Статья 1.</w:t>
      </w:r>
    </w:p>
    <w:p w:rsidR="00902F04" w:rsidRPr="00BE1DBA" w:rsidRDefault="00902F04" w:rsidP="00BE1DBA">
      <w:pPr>
        <w:ind w:firstLine="709"/>
        <w:jc w:val="both"/>
        <w:rPr>
          <w:rFonts w:ascii="Times New Roman" w:eastAsia="Times New Roman" w:hAnsi="Times New Roman" w:cs="Times New Roman"/>
          <w:b/>
          <w:bCs/>
          <w:sz w:val="26"/>
          <w:szCs w:val="26"/>
          <w:lang w:val="ru-RU" w:eastAsia="en-US"/>
        </w:rPr>
      </w:pPr>
      <w:r w:rsidRPr="00BE1DBA">
        <w:rPr>
          <w:rFonts w:ascii="Times New Roman" w:eastAsia="Times New Roman" w:hAnsi="Times New Roman" w:cs="Times New Roman"/>
          <w:sz w:val="26"/>
          <w:szCs w:val="26"/>
          <w:lang w:val="ru-RU" w:eastAsia="en-US"/>
        </w:rPr>
        <w:t xml:space="preserve">В случае возникновения у </w:t>
      </w:r>
      <w:r w:rsidRPr="00BE1DBA">
        <w:rPr>
          <w:rFonts w:ascii="Times New Roman" w:eastAsia="Times New Roman" w:hAnsi="Times New Roman" w:cs="Times New Roman"/>
          <w:iCs/>
          <w:sz w:val="26"/>
          <w:szCs w:val="26"/>
          <w:lang w:val="ru-RU" w:eastAsia="en-US"/>
        </w:rPr>
        <w:t>ПАО «Башинформсвязь»</w:t>
      </w:r>
      <w:r w:rsidRPr="00BE1DBA">
        <w:rPr>
          <w:rFonts w:ascii="Times New Roman" w:eastAsia="Times New Roman" w:hAnsi="Times New Roman" w:cs="Times New Roman"/>
          <w:sz w:val="26"/>
          <w:szCs w:val="26"/>
          <w:lang w:val="ru-RU" w:eastAsia="en-US"/>
        </w:rPr>
        <w:t xml:space="preserve"> подозрений, что произошло или может произойти нарушение Контрагентом каких-либо положений Кодекса, </w:t>
      </w:r>
      <w:r w:rsidRPr="00BE1DBA">
        <w:rPr>
          <w:rFonts w:ascii="Times New Roman" w:eastAsia="Times New Roman" w:hAnsi="Times New Roman" w:cs="Times New Roman"/>
          <w:iCs/>
          <w:sz w:val="26"/>
          <w:szCs w:val="26"/>
          <w:lang w:val="ru-RU" w:eastAsia="en-US"/>
        </w:rPr>
        <w:t>ПАО «Башинформсвязь»</w:t>
      </w:r>
      <w:r w:rsidRPr="00BE1DBA">
        <w:rPr>
          <w:rFonts w:ascii="Times New Roman" w:eastAsia="Times New Roman" w:hAnsi="Times New Roman" w:cs="Times New Roman"/>
          <w:sz w:val="26"/>
          <w:szCs w:val="26"/>
          <w:lang w:val="ru-RU"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 xml:space="preserve">После письменного уведомления </w:t>
      </w:r>
      <w:r w:rsidRPr="00BE1DBA">
        <w:rPr>
          <w:rFonts w:ascii="Times New Roman" w:eastAsia="Times New Roman" w:hAnsi="Times New Roman" w:cs="Times New Roman"/>
          <w:iCs/>
          <w:sz w:val="26"/>
          <w:szCs w:val="26"/>
          <w:lang w:val="ru-RU" w:eastAsia="en-US"/>
        </w:rPr>
        <w:t xml:space="preserve">ПАО «Башинформсвязь» </w:t>
      </w:r>
      <w:r w:rsidRPr="00BE1DBA">
        <w:rPr>
          <w:rFonts w:ascii="Times New Roman" w:eastAsia="Times New Roman" w:hAnsi="Times New Roman" w:cs="Times New Roman"/>
          <w:sz w:val="26"/>
          <w:szCs w:val="26"/>
          <w:lang w:val="ru-RU"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E1DBA">
        <w:rPr>
          <w:rFonts w:ascii="Times New Roman" w:eastAsia="Times New Roman" w:hAnsi="Times New Roman" w:cs="Times New Roman"/>
          <w:b/>
          <w:bCs/>
          <w:sz w:val="26"/>
          <w:szCs w:val="26"/>
          <w:lang w:val="ru-RU" w:eastAsia="en-US"/>
        </w:rPr>
        <w:t xml:space="preserve"> </w:t>
      </w:r>
      <w:r w:rsidRPr="00BE1DBA">
        <w:rPr>
          <w:rFonts w:ascii="Times New Roman" w:eastAsia="Times New Roman" w:hAnsi="Times New Roman" w:cs="Times New Roman"/>
          <w:bCs/>
          <w:sz w:val="26"/>
          <w:szCs w:val="26"/>
          <w:lang w:val="ru-RU"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02F04" w:rsidRPr="00BE1DBA" w:rsidRDefault="00902F04" w:rsidP="00BE1DBA">
      <w:pPr>
        <w:ind w:firstLine="709"/>
        <w:jc w:val="both"/>
        <w:rPr>
          <w:rFonts w:ascii="Times New Roman" w:eastAsia="Times New Roman" w:hAnsi="Times New Roman" w:cs="Times New Roman"/>
          <w:sz w:val="26"/>
          <w:szCs w:val="26"/>
          <w:lang w:val="ru-RU" w:eastAsia="en-US"/>
        </w:rPr>
      </w:pP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Статья 2.</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sz w:val="26"/>
          <w:szCs w:val="26"/>
          <w:lang w:val="ru-RU"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 xml:space="preserve">В случае расторжения Договора в соответствии с положениями настоящей статьи,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sz w:val="26"/>
          <w:szCs w:val="26"/>
          <w:lang w:val="ru-RU" w:eastAsia="ru-RU"/>
        </w:rPr>
        <w:t xml:space="preserve"> вправе требовать возмещения реального ущерба, возникшего в результате такого расторжения.</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Статья 3.</w:t>
      </w:r>
    </w:p>
    <w:p w:rsidR="00902F04" w:rsidRPr="00BE1DBA" w:rsidRDefault="00902F04" w:rsidP="00BE1DBA">
      <w:pPr>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color w:val="000000"/>
          <w:sz w:val="26"/>
          <w:szCs w:val="26"/>
          <w:lang w:val="ru-RU" w:eastAsia="ru-RU"/>
        </w:rPr>
        <w:t xml:space="preserve">В течение срока действия Договора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color w:val="000000"/>
          <w:sz w:val="26"/>
          <w:szCs w:val="26"/>
          <w:lang w:val="ru-RU"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02F04" w:rsidRPr="00BE1DBA" w:rsidRDefault="00902F04" w:rsidP="00BE1DBA">
      <w:pPr>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iCs/>
          <w:sz w:val="26"/>
          <w:szCs w:val="26"/>
          <w:lang w:val="ru-RU" w:eastAsia="ru-RU"/>
        </w:rPr>
        <w:lastRenderedPageBreak/>
        <w:t>ПАО «Башинформсвязь»</w:t>
      </w:r>
      <w:r w:rsidRPr="00BE1DBA">
        <w:rPr>
          <w:rFonts w:ascii="Times New Roman" w:eastAsia="Times New Roman" w:hAnsi="Times New Roman" w:cs="Times New Roman"/>
          <w:color w:val="000000"/>
          <w:sz w:val="26"/>
          <w:szCs w:val="26"/>
          <w:lang w:val="ru-RU"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02F04" w:rsidRPr="00BE1DBA" w:rsidRDefault="00902F04" w:rsidP="00BE1DBA">
      <w:pPr>
        <w:suppressAutoHyphens/>
        <w:jc w:val="both"/>
        <w:rPr>
          <w:rFonts w:ascii="Times New Roman" w:eastAsia="Times New Roman" w:hAnsi="Times New Roman" w:cs="Times New Roman"/>
          <w:b/>
          <w:bCs/>
          <w:color w:val="000000"/>
          <w:lang w:val="ru-RU" w:eastAsia="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Поставщик</w:t>
            </w:r>
            <w:proofErr w:type="spellEnd"/>
          </w:p>
        </w:tc>
        <w:tc>
          <w:tcPr>
            <w:tcW w:w="4684" w:type="dxa"/>
            <w:gridSpan w:val="2"/>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w:t>
            </w:r>
          </w:p>
        </w:tc>
        <w:tc>
          <w:tcPr>
            <w:tcW w:w="4684" w:type="dxa"/>
            <w:gridSpan w:val="2"/>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902F04" w:rsidRPr="00BE1DBA" w:rsidRDefault="00902F04" w:rsidP="00BE1DBA">
            <w:pPr>
              <w:rPr>
                <w:rFonts w:ascii="Times New Roman" w:hAnsi="Times New Roman" w:cs="Times New Roman"/>
                <w:sz w:val="26"/>
                <w:szCs w:val="26"/>
              </w:rPr>
            </w:pPr>
            <w:r w:rsidRPr="00BE1DBA">
              <w:rPr>
                <w:rFonts w:ascii="Times New Roman" w:hAnsi="Times New Roman" w:cs="Times New Roman"/>
                <w:sz w:val="26"/>
                <w:szCs w:val="26"/>
              </w:rPr>
              <w:t>ПАО «Башинформсвязь»</w:t>
            </w:r>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rPr>
            </w:pPr>
          </w:p>
        </w:tc>
        <w:tc>
          <w:tcPr>
            <w:tcW w:w="4684" w:type="dxa"/>
            <w:gridSpan w:val="2"/>
          </w:tcPr>
          <w:p w:rsidR="00902F04" w:rsidRPr="00BE1DBA" w:rsidRDefault="00902F04" w:rsidP="00BE1DBA">
            <w:pPr>
              <w:rPr>
                <w:rFonts w:ascii="Times New Roman" w:hAnsi="Times New Roman" w:cs="Times New Roman"/>
                <w:sz w:val="26"/>
                <w:szCs w:val="26"/>
              </w:rPr>
            </w:pPr>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rPr>
              <w:t>________________ /</w:t>
            </w:r>
            <w:r w:rsidRPr="00BE1DBA">
              <w:t xml:space="preserve"> </w:t>
            </w:r>
            <w:r w:rsidRPr="00BE1DBA">
              <w:rPr>
                <w:rFonts w:ascii="Times New Roman" w:hAnsi="Times New Roman" w:cs="Times New Roman"/>
                <w:sz w:val="26"/>
                <w:szCs w:val="26"/>
                <w:lang w:val="ru-RU"/>
              </w:rPr>
              <w:t>____________</w:t>
            </w:r>
          </w:p>
          <w:p w:rsidR="00902F04" w:rsidRPr="00BE1DBA" w:rsidRDefault="00902F04" w:rsidP="00BE1DBA">
            <w:pPr>
              <w:rPr>
                <w:rFonts w:ascii="Times New Roman" w:hAnsi="Times New Roman" w:cs="Times New Roman"/>
                <w:sz w:val="26"/>
                <w:szCs w:val="26"/>
              </w:rPr>
            </w:pPr>
          </w:p>
        </w:tc>
        <w:tc>
          <w:tcPr>
            <w:tcW w:w="4684" w:type="dxa"/>
            <w:gridSpan w:val="2"/>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001976B8">
              <w:rPr>
                <w:rFonts w:ascii="Times New Roman" w:hAnsi="Times New Roman" w:cs="Times New Roman"/>
                <w:sz w:val="26"/>
                <w:szCs w:val="26"/>
                <w:lang w:val="ru-RU"/>
              </w:rPr>
              <w:t>К</w:t>
            </w:r>
            <w:r w:rsidRPr="00BE1DBA">
              <w:rPr>
                <w:rFonts w:ascii="Times New Roman" w:hAnsi="Times New Roman" w:cs="Times New Roman"/>
                <w:sz w:val="26"/>
                <w:szCs w:val="26"/>
              </w:rPr>
              <w:t xml:space="preserve">. </w:t>
            </w:r>
            <w:proofErr w:type="spellStart"/>
            <w:r w:rsidR="001976B8">
              <w:rPr>
                <w:rFonts w:ascii="Times New Roman" w:hAnsi="Times New Roman" w:cs="Times New Roman"/>
                <w:sz w:val="26"/>
                <w:szCs w:val="26"/>
                <w:lang w:val="ru-RU"/>
              </w:rPr>
              <w:t>Нищев</w:t>
            </w:r>
            <w:proofErr w:type="spellEnd"/>
          </w:p>
        </w:tc>
      </w:tr>
      <w:tr w:rsidR="00902F04" w:rsidRPr="0047789C" w:rsidTr="00A862EB">
        <w:tblPrEx>
          <w:tblCellMar>
            <w:top w:w="28" w:type="dxa"/>
            <w:left w:w="28" w:type="dxa"/>
            <w:bottom w:w="28" w:type="dxa"/>
            <w:right w:w="28" w:type="dxa"/>
          </w:tblCellMar>
        </w:tblPrEx>
        <w:tc>
          <w:tcPr>
            <w:tcW w:w="4678" w:type="dxa"/>
            <w:gridSpan w:val="2"/>
          </w:tcPr>
          <w:p w:rsidR="00902F04" w:rsidRPr="00BE1DBA" w:rsidRDefault="00902F04" w:rsidP="00BE1DBA">
            <w:pPr>
              <w:suppressAutoHyphens/>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4961" w:type="dxa"/>
            <w:gridSpan w:val="2"/>
          </w:tcPr>
          <w:p w:rsidR="00902F04" w:rsidRPr="0047789C" w:rsidRDefault="00902F04"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902F04" w:rsidRPr="0047789C" w:rsidRDefault="00902F04" w:rsidP="00BE1DBA">
            <w:pPr>
              <w:suppressAutoHyphens/>
              <w:ind w:left="851" w:hanging="28"/>
              <w:rPr>
                <w:rFonts w:ascii="Times New Roman" w:hAnsi="Times New Roman" w:cs="Times New Roman"/>
                <w:sz w:val="26"/>
                <w:szCs w:val="26"/>
                <w:lang w:val="ru-RU"/>
              </w:rPr>
            </w:pPr>
          </w:p>
        </w:tc>
        <w:tc>
          <w:tcPr>
            <w:tcW w:w="1359" w:type="dxa"/>
          </w:tcPr>
          <w:p w:rsidR="00902F04" w:rsidRPr="0047789C" w:rsidRDefault="00902F04" w:rsidP="00BE1DBA">
            <w:pPr>
              <w:suppressAutoHyphens/>
              <w:rPr>
                <w:rFonts w:ascii="Times New Roman" w:hAnsi="Times New Roman" w:cs="Times New Roman"/>
                <w:sz w:val="26"/>
                <w:szCs w:val="26"/>
                <w:lang w:val="ru-RU"/>
              </w:rPr>
            </w:pPr>
          </w:p>
        </w:tc>
        <w:tc>
          <w:tcPr>
            <w:tcW w:w="4219" w:type="dxa"/>
          </w:tcPr>
          <w:p w:rsidR="00902F04" w:rsidRPr="0047789C" w:rsidRDefault="00902F04" w:rsidP="00BE1DBA">
            <w:pPr>
              <w:suppressAutoHyphens/>
              <w:rPr>
                <w:rFonts w:ascii="Times New Roman" w:hAnsi="Times New Roman" w:cs="Times New Roman"/>
                <w:sz w:val="26"/>
                <w:szCs w:val="26"/>
                <w:lang w:val="ru-RU"/>
              </w:rPr>
            </w:pPr>
          </w:p>
        </w:tc>
      </w:tr>
    </w:tbl>
    <w:p w:rsidR="00902F04" w:rsidRPr="00902F04" w:rsidRDefault="00902F04" w:rsidP="00BE1DBA">
      <w:pPr>
        <w:suppressAutoHyphens/>
        <w:jc w:val="both"/>
        <w:rPr>
          <w:rFonts w:ascii="Times New Roman" w:eastAsia="Times New Roman" w:hAnsi="Times New Roman" w:cs="Times New Roman"/>
          <w:b/>
          <w:bCs/>
          <w:color w:val="000000"/>
          <w:lang w:val="ru-RU" w:eastAsia="ru-RU"/>
        </w:rPr>
      </w:pPr>
    </w:p>
    <w:sectPr w:rsidR="00902F04" w:rsidRPr="00902F04" w:rsidSect="001976B8">
      <w:headerReference w:type="even" r:id="rId12"/>
      <w:headerReference w:type="default" r:id="rId13"/>
      <w:pgSz w:w="11907" w:h="16840" w:code="9"/>
      <w:pgMar w:top="1134" w:right="851" w:bottom="1134" w:left="85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E5E" w:rsidRDefault="00CD4E5E">
      <w:r>
        <w:separator/>
      </w:r>
    </w:p>
  </w:endnote>
  <w:endnote w:type="continuationSeparator" w:id="0">
    <w:p w:rsidR="00CD4E5E" w:rsidRDefault="00CD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E5E" w:rsidRDefault="00CD4E5E"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4E5E" w:rsidRDefault="00CD4E5E"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E5E" w:rsidRDefault="00CD4E5E"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E5E" w:rsidRDefault="00CD4E5E">
      <w:r>
        <w:separator/>
      </w:r>
    </w:p>
  </w:footnote>
  <w:footnote w:type="continuationSeparator" w:id="0">
    <w:p w:rsidR="00CD4E5E" w:rsidRDefault="00CD4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E5E" w:rsidRDefault="00CD4E5E" w:rsidP="001A1C0D">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CD4E5E" w:rsidRDefault="00CD4E5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E5E" w:rsidRDefault="00CD4E5E" w:rsidP="001A1C0D">
    <w:pPr>
      <w:pStyle w:val="a9"/>
      <w:jc w:val="center"/>
    </w:pPr>
    <w:r>
      <w:fldChar w:fldCharType="begin"/>
    </w:r>
    <w:r>
      <w:instrText>PAGE   \* MERGEFORMAT</w:instrText>
    </w:r>
    <w:r>
      <w:fldChar w:fldCharType="separate"/>
    </w:r>
    <w:r>
      <w:rPr>
        <w:noProof/>
      </w:rPr>
      <w:t>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A430DE"/>
    <w:multiLevelType w:val="hybridMultilevel"/>
    <w:tmpl w:val="38E07898"/>
    <w:lvl w:ilvl="0" w:tplc="01B846A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7" w15:restartNumberingAfterBreak="0">
    <w:nsid w:val="2EA0665A"/>
    <w:multiLevelType w:val="hybridMultilevel"/>
    <w:tmpl w:val="E834BD4E"/>
    <w:lvl w:ilvl="0" w:tplc="0C9C3C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9" w15:restartNumberingAfterBreak="0">
    <w:nsid w:val="32552075"/>
    <w:multiLevelType w:val="hybridMultilevel"/>
    <w:tmpl w:val="D19E363A"/>
    <w:lvl w:ilvl="0" w:tplc="2A52E50E">
      <w:start w:val="1"/>
      <w:numFmt w:val="decimal"/>
      <w:lvlText w:val="%1."/>
      <w:lvlJc w:val="left"/>
      <w:pPr>
        <w:ind w:left="120" w:firstLine="58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0833465"/>
    <w:multiLevelType w:val="hybridMultilevel"/>
    <w:tmpl w:val="A4B2ADE4"/>
    <w:lvl w:ilvl="0" w:tplc="0C56C1A8">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11"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C45E6C"/>
    <w:multiLevelType w:val="multilevel"/>
    <w:tmpl w:val="E3BAEED2"/>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5" w15:restartNumberingAfterBreak="0">
    <w:nsid w:val="508F39BA"/>
    <w:multiLevelType w:val="hybridMultilevel"/>
    <w:tmpl w:val="DF5C7332"/>
    <w:lvl w:ilvl="0" w:tplc="9EF46A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A864D5"/>
    <w:multiLevelType w:val="multilevel"/>
    <w:tmpl w:val="0419001F"/>
    <w:numStyleLink w:val="111111"/>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92C0DC4"/>
    <w:multiLevelType w:val="hybridMultilevel"/>
    <w:tmpl w:val="8E06E17C"/>
    <w:lvl w:ilvl="0" w:tplc="F800DE8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743D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22"/>
  </w:num>
  <w:num w:numId="4">
    <w:abstractNumId w:val="21"/>
  </w:num>
  <w:num w:numId="5">
    <w:abstractNumId w:val="1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0"/>
  </w:num>
  <w:num w:numId="10">
    <w:abstractNumId w:val="6"/>
  </w:num>
  <w:num w:numId="11">
    <w:abstractNumId w:val="12"/>
  </w:num>
  <w:num w:numId="12">
    <w:abstractNumId w:val="4"/>
  </w:num>
  <w:num w:numId="13">
    <w:abstractNumId w:val="17"/>
  </w:num>
  <w:num w:numId="14">
    <w:abstractNumId w:val="11"/>
  </w:num>
  <w:num w:numId="15">
    <w:abstractNumId w:val="0"/>
  </w:num>
  <w:num w:numId="16">
    <w:abstractNumId w:val="13"/>
  </w:num>
  <w:num w:numId="17">
    <w:abstractNumId w:val="9"/>
  </w:num>
  <w:num w:numId="18">
    <w:abstractNumId w:val="7"/>
  </w:num>
  <w:num w:numId="19">
    <w:abstractNumId w:val="5"/>
  </w:num>
  <w:num w:numId="20">
    <w:abstractNumId w:val="10"/>
  </w:num>
  <w:num w:numId="21">
    <w:abstractNumId w:val="19"/>
  </w:num>
  <w:num w:numId="22">
    <w:abstractNumId w:val="15"/>
  </w:num>
  <w:num w:numId="23">
    <w:abstractNumId w:val="8"/>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11B10"/>
    <w:rsid w:val="00035182"/>
    <w:rsid w:val="000611B1"/>
    <w:rsid w:val="000842C7"/>
    <w:rsid w:val="000A5B52"/>
    <w:rsid w:val="001037C4"/>
    <w:rsid w:val="00106B09"/>
    <w:rsid w:val="00126754"/>
    <w:rsid w:val="00135AD5"/>
    <w:rsid w:val="00136D23"/>
    <w:rsid w:val="00145CA7"/>
    <w:rsid w:val="00151AFC"/>
    <w:rsid w:val="00165386"/>
    <w:rsid w:val="001739C5"/>
    <w:rsid w:val="001976B8"/>
    <w:rsid w:val="001A1C0D"/>
    <w:rsid w:val="001A1D94"/>
    <w:rsid w:val="001B3AED"/>
    <w:rsid w:val="001C3718"/>
    <w:rsid w:val="001D61DC"/>
    <w:rsid w:val="001D6244"/>
    <w:rsid w:val="0020788D"/>
    <w:rsid w:val="002462B9"/>
    <w:rsid w:val="00254E2C"/>
    <w:rsid w:val="002622F3"/>
    <w:rsid w:val="002654B5"/>
    <w:rsid w:val="00271A3F"/>
    <w:rsid w:val="002E4FEC"/>
    <w:rsid w:val="00307D5F"/>
    <w:rsid w:val="00316A3E"/>
    <w:rsid w:val="003320EF"/>
    <w:rsid w:val="0034084B"/>
    <w:rsid w:val="003546CC"/>
    <w:rsid w:val="00363D20"/>
    <w:rsid w:val="00382D8E"/>
    <w:rsid w:val="0039319C"/>
    <w:rsid w:val="00396DD7"/>
    <w:rsid w:val="003A5F80"/>
    <w:rsid w:val="003C5EFA"/>
    <w:rsid w:val="003E2E62"/>
    <w:rsid w:val="0042651E"/>
    <w:rsid w:val="00452B6C"/>
    <w:rsid w:val="00457AC8"/>
    <w:rsid w:val="004721C0"/>
    <w:rsid w:val="0047789C"/>
    <w:rsid w:val="00482CFA"/>
    <w:rsid w:val="004A4E36"/>
    <w:rsid w:val="004B5AF9"/>
    <w:rsid w:val="004D6AB4"/>
    <w:rsid w:val="004E3AF2"/>
    <w:rsid w:val="0052710B"/>
    <w:rsid w:val="0053498E"/>
    <w:rsid w:val="0053690F"/>
    <w:rsid w:val="0054196D"/>
    <w:rsid w:val="00544A86"/>
    <w:rsid w:val="00544E1E"/>
    <w:rsid w:val="0054568D"/>
    <w:rsid w:val="005735D5"/>
    <w:rsid w:val="005857FD"/>
    <w:rsid w:val="005B7657"/>
    <w:rsid w:val="005C7FD8"/>
    <w:rsid w:val="005D2B1E"/>
    <w:rsid w:val="005F555D"/>
    <w:rsid w:val="005F751D"/>
    <w:rsid w:val="0060130A"/>
    <w:rsid w:val="006031F7"/>
    <w:rsid w:val="00610734"/>
    <w:rsid w:val="00626C55"/>
    <w:rsid w:val="00646878"/>
    <w:rsid w:val="0065117B"/>
    <w:rsid w:val="006756FA"/>
    <w:rsid w:val="00680CB2"/>
    <w:rsid w:val="00695493"/>
    <w:rsid w:val="006A188A"/>
    <w:rsid w:val="006A2EA4"/>
    <w:rsid w:val="006B3D00"/>
    <w:rsid w:val="006C442A"/>
    <w:rsid w:val="00707170"/>
    <w:rsid w:val="00722F6A"/>
    <w:rsid w:val="00741FB4"/>
    <w:rsid w:val="0074738F"/>
    <w:rsid w:val="0075327C"/>
    <w:rsid w:val="00764959"/>
    <w:rsid w:val="00764AFD"/>
    <w:rsid w:val="00794EE9"/>
    <w:rsid w:val="007B7A8D"/>
    <w:rsid w:val="007C2CBF"/>
    <w:rsid w:val="007E7FCA"/>
    <w:rsid w:val="008067E7"/>
    <w:rsid w:val="008358A1"/>
    <w:rsid w:val="0085329D"/>
    <w:rsid w:val="00891EBC"/>
    <w:rsid w:val="008A3E6D"/>
    <w:rsid w:val="008A5AA2"/>
    <w:rsid w:val="008B361D"/>
    <w:rsid w:val="008B5EEF"/>
    <w:rsid w:val="008B73FC"/>
    <w:rsid w:val="008B7893"/>
    <w:rsid w:val="008C490B"/>
    <w:rsid w:val="008E3648"/>
    <w:rsid w:val="008E7BCB"/>
    <w:rsid w:val="008F36CB"/>
    <w:rsid w:val="00902F04"/>
    <w:rsid w:val="00905450"/>
    <w:rsid w:val="00916348"/>
    <w:rsid w:val="00947593"/>
    <w:rsid w:val="009624F9"/>
    <w:rsid w:val="0096764D"/>
    <w:rsid w:val="0097548C"/>
    <w:rsid w:val="009828DE"/>
    <w:rsid w:val="00983650"/>
    <w:rsid w:val="00990EB1"/>
    <w:rsid w:val="009964F3"/>
    <w:rsid w:val="009A43BF"/>
    <w:rsid w:val="009D357A"/>
    <w:rsid w:val="00A004AC"/>
    <w:rsid w:val="00A1790A"/>
    <w:rsid w:val="00A204D7"/>
    <w:rsid w:val="00A27DA5"/>
    <w:rsid w:val="00A63267"/>
    <w:rsid w:val="00A67350"/>
    <w:rsid w:val="00A81692"/>
    <w:rsid w:val="00A862EB"/>
    <w:rsid w:val="00AB5D2A"/>
    <w:rsid w:val="00AF7BBF"/>
    <w:rsid w:val="00B06EF4"/>
    <w:rsid w:val="00B079B6"/>
    <w:rsid w:val="00B31A51"/>
    <w:rsid w:val="00B5714A"/>
    <w:rsid w:val="00B620D9"/>
    <w:rsid w:val="00B757EF"/>
    <w:rsid w:val="00B76B33"/>
    <w:rsid w:val="00B83A28"/>
    <w:rsid w:val="00B83D45"/>
    <w:rsid w:val="00B94B00"/>
    <w:rsid w:val="00BB304D"/>
    <w:rsid w:val="00BE034D"/>
    <w:rsid w:val="00BE1DBA"/>
    <w:rsid w:val="00BE7E84"/>
    <w:rsid w:val="00C36034"/>
    <w:rsid w:val="00C4121C"/>
    <w:rsid w:val="00C43F5D"/>
    <w:rsid w:val="00C543EE"/>
    <w:rsid w:val="00C554C3"/>
    <w:rsid w:val="00C65E3C"/>
    <w:rsid w:val="00C859C6"/>
    <w:rsid w:val="00CA0D4B"/>
    <w:rsid w:val="00CB2DE3"/>
    <w:rsid w:val="00CD30B3"/>
    <w:rsid w:val="00CD4E5E"/>
    <w:rsid w:val="00CE5C6D"/>
    <w:rsid w:val="00D06303"/>
    <w:rsid w:val="00D11B28"/>
    <w:rsid w:val="00D2161C"/>
    <w:rsid w:val="00D306CD"/>
    <w:rsid w:val="00D31429"/>
    <w:rsid w:val="00D36303"/>
    <w:rsid w:val="00D46CF8"/>
    <w:rsid w:val="00D53D73"/>
    <w:rsid w:val="00D75025"/>
    <w:rsid w:val="00DA3336"/>
    <w:rsid w:val="00DA489C"/>
    <w:rsid w:val="00E31AE2"/>
    <w:rsid w:val="00E40FB9"/>
    <w:rsid w:val="00E5524A"/>
    <w:rsid w:val="00E61059"/>
    <w:rsid w:val="00E704FE"/>
    <w:rsid w:val="00E757D1"/>
    <w:rsid w:val="00E77D70"/>
    <w:rsid w:val="00E94FD7"/>
    <w:rsid w:val="00EC588B"/>
    <w:rsid w:val="00ED5500"/>
    <w:rsid w:val="00EF7DA2"/>
    <w:rsid w:val="00F02C65"/>
    <w:rsid w:val="00F12E32"/>
    <w:rsid w:val="00F175F8"/>
    <w:rsid w:val="00F2301D"/>
    <w:rsid w:val="00F33B2C"/>
    <w:rsid w:val="00F345E0"/>
    <w:rsid w:val="00F46151"/>
    <w:rsid w:val="00F5192A"/>
    <w:rsid w:val="00F663B3"/>
    <w:rsid w:val="00F842DD"/>
    <w:rsid w:val="00F97E2F"/>
    <w:rsid w:val="00FB2DCC"/>
    <w:rsid w:val="00FC048F"/>
    <w:rsid w:val="00FD126B"/>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E78AC"/>
  <w15:docId w15:val="{7E526664-2F0D-43D8-93BC-1DA3F348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025"/>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paragraph" w:styleId="2">
    <w:name w:val="heading 2"/>
    <w:basedOn w:val="a"/>
    <w:next w:val="a"/>
    <w:link w:val="20"/>
    <w:uiPriority w:val="9"/>
    <w:unhideWhenUsed/>
    <w:qFormat/>
    <w:rsid w:val="005F751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rsid w:val="00F5192A"/>
    <w:pPr>
      <w:suppressAutoHyphens/>
      <w:spacing w:before="280" w:after="280"/>
      <w:jc w:val="both"/>
    </w:pPr>
    <w:rPr>
      <w:rFonts w:eastAsia="Times New Roman"/>
      <w:lang w:val="ru-RU" w:eastAsia="ar-SA"/>
    </w:rPr>
  </w:style>
  <w:style w:type="paragraph" w:styleId="a6">
    <w:name w:val="List Paragraph"/>
    <w:basedOn w:val="a"/>
    <w:link w:val="a7"/>
    <w:uiPriority w:val="34"/>
    <w:qFormat/>
    <w:rsid w:val="0074738F"/>
    <w:pPr>
      <w:ind w:left="720"/>
      <w:contextualSpacing/>
    </w:pPr>
  </w:style>
  <w:style w:type="paragraph" w:styleId="a8">
    <w:name w:val="Normal (Web)"/>
    <w:basedOn w:val="a"/>
    <w:unhideWhenUsed/>
    <w:rsid w:val="00B31A51"/>
    <w:pPr>
      <w:spacing w:after="210"/>
    </w:pPr>
    <w:rPr>
      <w:rFonts w:ascii="Times New Roman" w:eastAsia="Times New Roman" w:hAnsi="Times New Roman" w:cs="Times New Roman"/>
      <w:lang w:val="ru-RU" w:eastAsia="ru-RU"/>
    </w:rPr>
  </w:style>
  <w:style w:type="paragraph" w:styleId="a9">
    <w:name w:val="header"/>
    <w:basedOn w:val="a"/>
    <w:link w:val="aa"/>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rPr>
  </w:style>
  <w:style w:type="character" w:customStyle="1" w:styleId="aa">
    <w:name w:val="Верхний колонтитул Знак"/>
    <w:basedOn w:val="a0"/>
    <w:link w:val="a9"/>
    <w:uiPriority w:val="99"/>
    <w:rsid w:val="008E7BCB"/>
    <w:rPr>
      <w:rFonts w:ascii="Arial" w:eastAsia="Times New Roman" w:hAnsi="Arial" w:cs="Times New Roman"/>
      <w:snapToGrid w:val="0"/>
      <w:szCs w:val="20"/>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b">
    <w:name w:val="Hyperlink"/>
    <w:basedOn w:val="a0"/>
    <w:uiPriority w:val="99"/>
    <w:unhideWhenUsed/>
    <w:rsid w:val="006C442A"/>
    <w:rPr>
      <w:color w:val="0563C1" w:themeColor="hyperlink"/>
      <w:u w:val="single"/>
    </w:rPr>
  </w:style>
  <w:style w:type="paragraph" w:styleId="ac">
    <w:name w:val="Balloon Text"/>
    <w:basedOn w:val="a"/>
    <w:link w:val="ad"/>
    <w:uiPriority w:val="99"/>
    <w:semiHidden/>
    <w:unhideWhenUsed/>
    <w:rsid w:val="002654B5"/>
    <w:rPr>
      <w:rFonts w:ascii="Segoe UI" w:hAnsi="Segoe UI" w:cs="Segoe UI"/>
      <w:sz w:val="18"/>
      <w:szCs w:val="18"/>
    </w:rPr>
  </w:style>
  <w:style w:type="character" w:customStyle="1" w:styleId="ad">
    <w:name w:val="Текст выноски Знак"/>
    <w:basedOn w:val="a0"/>
    <w:link w:val="ac"/>
    <w:uiPriority w:val="99"/>
    <w:semiHidden/>
    <w:rsid w:val="002654B5"/>
    <w:rPr>
      <w:rFonts w:ascii="Segoe UI" w:eastAsia="MS Mincho" w:hAnsi="Segoe UI" w:cs="Segoe UI"/>
      <w:sz w:val="18"/>
      <w:szCs w:val="18"/>
      <w:lang w:val="en-US" w:eastAsia="ja-JP"/>
    </w:rPr>
  </w:style>
  <w:style w:type="character" w:styleId="ae">
    <w:name w:val="Unresolved Mention"/>
    <w:basedOn w:val="a0"/>
    <w:uiPriority w:val="99"/>
    <w:semiHidden/>
    <w:unhideWhenUsed/>
    <w:rsid w:val="00151AFC"/>
    <w:rPr>
      <w:color w:val="605E5C"/>
      <w:shd w:val="clear" w:color="auto" w:fill="E1DFDD"/>
    </w:rPr>
  </w:style>
  <w:style w:type="character" w:customStyle="1" w:styleId="20">
    <w:name w:val="Заголовок 2 Знак"/>
    <w:basedOn w:val="a0"/>
    <w:link w:val="2"/>
    <w:uiPriority w:val="9"/>
    <w:rsid w:val="005F751D"/>
    <w:rPr>
      <w:rFonts w:asciiTheme="majorHAnsi" w:eastAsiaTheme="majorEastAsia" w:hAnsiTheme="majorHAnsi" w:cstheme="majorBidi"/>
      <w:color w:val="2E74B5" w:themeColor="accent1" w:themeShade="BF"/>
      <w:sz w:val="26"/>
      <w:szCs w:val="26"/>
      <w:lang w:val="en-US" w:eastAsia="ja-JP"/>
    </w:rPr>
  </w:style>
  <w:style w:type="character" w:customStyle="1" w:styleId="a7">
    <w:name w:val="Абзац списка Знак"/>
    <w:basedOn w:val="a0"/>
    <w:link w:val="a6"/>
    <w:uiPriority w:val="34"/>
    <w:rsid w:val="00271A3F"/>
    <w:rPr>
      <w:rFonts w:ascii="Arial" w:eastAsia="MS Mincho" w:hAnsi="Arial" w:cs="Arial"/>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husnutdinova@basht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98BC3-6886-4401-9E35-12977F852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36</Pages>
  <Words>13160</Words>
  <Characters>75018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Ахметзянова Венера Фанитовна</cp:lastModifiedBy>
  <cp:revision>13</cp:revision>
  <cp:lastPrinted>2019-02-27T07:57:00Z</cp:lastPrinted>
  <dcterms:created xsi:type="dcterms:W3CDTF">2020-05-28T07:01:00Z</dcterms:created>
  <dcterms:modified xsi:type="dcterms:W3CDTF">2021-12-15T07:14:00Z</dcterms:modified>
</cp:coreProperties>
</file>